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09"/>
        <w:gridCol w:w="111"/>
        <w:gridCol w:w="698"/>
        <w:gridCol w:w="273"/>
        <w:gridCol w:w="68"/>
        <w:gridCol w:w="2342"/>
        <w:gridCol w:w="95"/>
        <w:gridCol w:w="540"/>
        <w:gridCol w:w="662"/>
        <w:gridCol w:w="1576"/>
        <w:gridCol w:w="455"/>
        <w:gridCol w:w="337"/>
        <w:gridCol w:w="248"/>
        <w:gridCol w:w="1738"/>
      </w:tblGrid>
      <w:tr w:rsidR="0082141B" w:rsidRPr="00A779E8" w14:paraId="1983CE2A" w14:textId="77777777" w:rsidTr="003D6ED7">
        <w:trPr>
          <w:trHeight w:val="704"/>
          <w:jc w:val="center"/>
        </w:trPr>
        <w:tc>
          <w:tcPr>
            <w:tcW w:w="2080" w:type="dxa"/>
            <w:gridSpan w:val="3"/>
            <w:vAlign w:val="bottom"/>
          </w:tcPr>
          <w:p w14:paraId="5E845E08" w14:textId="77777777" w:rsidR="0082141B" w:rsidRPr="00A779E8" w:rsidRDefault="0082141B" w:rsidP="0082141B">
            <w:pPr>
              <w:rPr>
                <w:rFonts w:ascii="Calibri" w:eastAsia="맑은 고딕" w:hAnsi="Calibri"/>
                <w:sz w:val="44"/>
                <w:szCs w:val="44"/>
              </w:rPr>
            </w:pPr>
            <w:r>
              <w:rPr>
                <w:rFonts w:ascii="Calibri" w:eastAsia="맑은 고딕" w:hAnsi="Calibri"/>
                <w:noProof/>
                <w:sz w:val="44"/>
                <w:szCs w:val="44"/>
              </w:rPr>
              <w:drawing>
                <wp:inline distT="0" distB="0" distL="0" distR="0" wp14:anchorId="158BE76D" wp14:editId="3339FB6B">
                  <wp:extent cx="1080000" cy="366356"/>
                  <wp:effectExtent l="0" t="0" r="6350" b="0"/>
                  <wp:docPr id="3" name="Picture 3" descr="S:\New Brand\New Brand Logo\jpg 파일\Intertek_Logo_BLK_Strap_BLK_YELL_Dot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:\New Brand\New Brand Logo\jpg 파일\Intertek_Logo_BLK_Strap_BLK_YELL_Dot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36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 xml:space="preserve">    </w:t>
            </w:r>
          </w:p>
        </w:tc>
        <w:tc>
          <w:tcPr>
            <w:tcW w:w="7294" w:type="dxa"/>
            <w:gridSpan w:val="11"/>
            <w:vAlign w:val="center"/>
          </w:tcPr>
          <w:p w14:paraId="171849D3" w14:textId="77777777" w:rsidR="0082141B" w:rsidRPr="00A779E8" w:rsidRDefault="0082141B" w:rsidP="0082141B">
            <w:pPr>
              <w:jc w:val="center"/>
              <w:rPr>
                <w:rFonts w:ascii="Calibri" w:eastAsia="맑은 고딕" w:hAnsi="Calibri"/>
                <w:sz w:val="44"/>
                <w:szCs w:val="44"/>
              </w:rPr>
            </w:pPr>
            <w:r w:rsidRPr="00A779E8">
              <w:rPr>
                <w:rFonts w:ascii="Calibri" w:eastAsia="맑은 고딕" w:hAnsi="Calibri"/>
                <w:sz w:val="44"/>
                <w:szCs w:val="44"/>
              </w:rPr>
              <w:t>시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 xml:space="preserve"> 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>험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 xml:space="preserve"> 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>분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 xml:space="preserve"> 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>석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 xml:space="preserve"> 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>신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 xml:space="preserve"> 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>청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 xml:space="preserve"> </w:t>
            </w:r>
            <w:r w:rsidRPr="00A779E8">
              <w:rPr>
                <w:rFonts w:ascii="Calibri" w:eastAsia="맑은 고딕" w:hAnsi="Calibri"/>
                <w:sz w:val="44"/>
                <w:szCs w:val="44"/>
              </w:rPr>
              <w:t>서</w:t>
            </w:r>
          </w:p>
        </w:tc>
        <w:tc>
          <w:tcPr>
            <w:tcW w:w="1738" w:type="dxa"/>
            <w:vAlign w:val="bottom"/>
          </w:tcPr>
          <w:p w14:paraId="19D4F33B" w14:textId="77777777" w:rsidR="0082141B" w:rsidRPr="00A779E8" w:rsidRDefault="0082141B" w:rsidP="0082141B">
            <w:pPr>
              <w:rPr>
                <w:rFonts w:ascii="Calibri" w:eastAsia="맑은 고딕" w:hAnsi="Calibri"/>
                <w:sz w:val="44"/>
                <w:szCs w:val="44"/>
              </w:rPr>
            </w:pPr>
          </w:p>
        </w:tc>
      </w:tr>
      <w:tr w:rsidR="00433FC9" w:rsidRPr="006C6493" w14:paraId="5063B348" w14:textId="77777777" w:rsidTr="003D6ED7">
        <w:trPr>
          <w:trHeight w:val="87"/>
          <w:jc w:val="center"/>
        </w:trPr>
        <w:tc>
          <w:tcPr>
            <w:tcW w:w="11112" w:type="dxa"/>
            <w:gridSpan w:val="15"/>
            <w:tcBorders>
              <w:bottom w:val="single" w:sz="4" w:space="0" w:color="FFC700"/>
            </w:tcBorders>
            <w:vAlign w:val="center"/>
          </w:tcPr>
          <w:p w14:paraId="7088EFC8" w14:textId="77777777" w:rsidR="00433FC9" w:rsidRPr="006C6493" w:rsidRDefault="00433FC9" w:rsidP="00433FC9">
            <w:pPr>
              <w:jc w:val="right"/>
              <w:rPr>
                <w:rFonts w:ascii="Calibri" w:eastAsia="맑은 고딕" w:hAnsi="Calibri"/>
                <w:sz w:val="10"/>
                <w:szCs w:val="10"/>
              </w:rPr>
            </w:pPr>
          </w:p>
        </w:tc>
      </w:tr>
      <w:tr w:rsidR="00D773F3" w:rsidRPr="00A779E8" w14:paraId="42985DBC" w14:textId="77777777" w:rsidTr="0082141B">
        <w:trPr>
          <w:trHeight w:val="227"/>
          <w:jc w:val="center"/>
        </w:trPr>
        <w:tc>
          <w:tcPr>
            <w:tcW w:w="3051" w:type="dxa"/>
            <w:gridSpan w:val="5"/>
            <w:vMerge w:val="restart"/>
            <w:tcBorders>
              <w:top w:val="single" w:sz="4" w:space="0" w:color="FFC700"/>
              <w:left w:val="single" w:sz="4" w:space="0" w:color="FFC700"/>
              <w:right w:val="single" w:sz="4" w:space="0" w:color="FFC700"/>
            </w:tcBorders>
            <w:vAlign w:val="center"/>
          </w:tcPr>
          <w:tbl>
            <w:tblPr>
              <w:tblStyle w:val="a3"/>
              <w:tblW w:w="0" w:type="auto"/>
              <w:shd w:val="pct25" w:color="auto" w:fill="auto"/>
              <w:tblLook w:val="04A0" w:firstRow="1" w:lastRow="0" w:firstColumn="1" w:lastColumn="0" w:noHBand="0" w:noVBand="1"/>
            </w:tblPr>
            <w:tblGrid>
              <w:gridCol w:w="1814"/>
            </w:tblGrid>
            <w:tr w:rsidR="00D773F3" w:rsidRPr="00A779E8" w14:paraId="3CA03C58" w14:textId="77777777" w:rsidTr="00D773F3">
              <w:trPr>
                <w:trHeight w:val="397"/>
              </w:trPr>
              <w:tc>
                <w:tcPr>
                  <w:tcW w:w="1814" w:type="dxa"/>
                  <w:shd w:val="pct25" w:color="auto" w:fill="auto"/>
                  <w:vAlign w:val="center"/>
                </w:tcPr>
                <w:p w14:paraId="1BE1B317" w14:textId="77777777" w:rsidR="00D773F3" w:rsidRPr="00A779E8" w:rsidRDefault="00D773F3" w:rsidP="00BF2EC0">
                  <w:pPr>
                    <w:jc w:val="center"/>
                    <w:rPr>
                      <w:rFonts w:ascii="Calibri" w:eastAsia="맑은 고딕" w:hAnsi="Calibri"/>
                      <w:sz w:val="20"/>
                      <w:szCs w:val="20"/>
                    </w:rPr>
                  </w:pPr>
                  <w:r w:rsidRPr="00A779E8">
                    <w:rPr>
                      <w:rFonts w:ascii="Calibri" w:eastAsia="맑은 고딕" w:hAnsi="Calibri"/>
                      <w:sz w:val="16"/>
                      <w:szCs w:val="20"/>
                    </w:rPr>
                    <w:t>SERVICE REQUIRED</w:t>
                  </w:r>
                </w:p>
              </w:tc>
            </w:tr>
          </w:tbl>
          <w:p w14:paraId="6A37BE47" w14:textId="77777777" w:rsidR="00D773F3" w:rsidRPr="00A779E8" w:rsidRDefault="00D773F3" w:rsidP="00433FC9">
            <w:pPr>
              <w:jc w:val="left"/>
              <w:rPr>
                <w:rFonts w:ascii="Calibri" w:eastAsia="맑은 고딕" w:hAnsi="Calibri"/>
                <w:sz w:val="20"/>
                <w:szCs w:val="20"/>
              </w:rPr>
            </w:pPr>
          </w:p>
        </w:tc>
        <w:tc>
          <w:tcPr>
            <w:tcW w:w="8061" w:type="dxa"/>
            <w:gridSpan w:val="10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78BA07A" w14:textId="77777777" w:rsidR="00D773F3" w:rsidRPr="00A779E8" w:rsidRDefault="00105874" w:rsidP="00DF5D00">
            <w:pPr>
              <w:spacing w:line="160" w:lineRule="exact"/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begin"/>
            </w:r>
            <w:bookmarkStart w:id="0" w:name="ServReqRegalar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4"/>
              </w:rPr>
              <w:fldChar w:fldCharType="end"/>
            </w:r>
            <w:bookmarkEnd w:id="0"/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4"/>
              </w:rPr>
              <w:fldChar w:fldCharType="end"/>
            </w:r>
            <w:bookmarkEnd w:id="1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 xml:space="preserve"> 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일반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(4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일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 xml:space="preserve">) </w: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4"/>
              </w:rPr>
              <w:fldChar w:fldCharType="end"/>
            </w:r>
            <w:bookmarkEnd w:id="2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 xml:space="preserve"> 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지급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*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(40% surcharge)(3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일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)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begin">
                <w:ffData>
                  <w:name w:val="ServReqShutt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rvReqShuttle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4"/>
              </w:rPr>
              <w:fldChar w:fldCharType="end"/>
            </w:r>
            <w:bookmarkEnd w:id="3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 xml:space="preserve"> 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초지급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*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(100% surcharge)(2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일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 xml:space="preserve">)  </w: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begin">
                <w:ffData>
                  <w:name w:val="ServReqSameDa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rvReqSameDay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</w:r>
            <w:r w:rsidRPr="00A779E8">
              <w:rPr>
                <w:rFonts w:ascii="Calibri" w:eastAsia="맑은 고딕" w:hAnsi="Calibri"/>
                <w:sz w:val="14"/>
                <w:lang w:val="en-GB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4"/>
              </w:rPr>
              <w:fldChar w:fldCharType="end"/>
            </w:r>
            <w:bookmarkEnd w:id="4"/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 xml:space="preserve"> 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당일</w:t>
            </w:r>
            <w:r w:rsidR="00D773F3" w:rsidRPr="00A779E8">
              <w:rPr>
                <w:rFonts w:ascii="Calibri" w:eastAsia="맑은 고딕" w:hAnsi="Calibri"/>
                <w:sz w:val="14"/>
                <w:lang w:val="en-GB"/>
              </w:rPr>
              <w:t>*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(150% surcharge)(1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일</w:t>
            </w:r>
            <w:r w:rsidR="00D773F3" w:rsidRPr="00A779E8">
              <w:rPr>
                <w:rFonts w:ascii="Calibri" w:eastAsia="맑은 고딕" w:hAnsi="Calibri"/>
                <w:iCs/>
                <w:sz w:val="14"/>
                <w:lang w:val="en-GB"/>
              </w:rPr>
              <w:t>)</w:t>
            </w:r>
          </w:p>
        </w:tc>
      </w:tr>
      <w:tr w:rsidR="00D773F3" w:rsidRPr="00A779E8" w14:paraId="7D62B929" w14:textId="77777777" w:rsidTr="0082141B">
        <w:trPr>
          <w:trHeight w:val="227"/>
          <w:jc w:val="center"/>
        </w:trPr>
        <w:tc>
          <w:tcPr>
            <w:tcW w:w="3051" w:type="dxa"/>
            <w:gridSpan w:val="5"/>
            <w:vMerge/>
            <w:tcBorders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A50C10C" w14:textId="77777777" w:rsidR="00D773F3" w:rsidRPr="00A779E8" w:rsidRDefault="00D773F3" w:rsidP="00DF5D00">
            <w:pPr>
              <w:spacing w:line="160" w:lineRule="exact"/>
              <w:jc w:val="left"/>
              <w:rPr>
                <w:rFonts w:ascii="Calibri" w:eastAsia="맑은 고딕" w:hAnsi="Calibri"/>
                <w:sz w:val="14"/>
                <w:lang w:val="en-GB"/>
              </w:rPr>
            </w:pPr>
          </w:p>
        </w:tc>
        <w:tc>
          <w:tcPr>
            <w:tcW w:w="8061" w:type="dxa"/>
            <w:gridSpan w:val="10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70ADBB3" w14:textId="77777777" w:rsidR="00D773F3" w:rsidRPr="00A779E8" w:rsidRDefault="00D773F3" w:rsidP="006236F7">
            <w:pPr>
              <w:spacing w:line="160" w:lineRule="exact"/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4"/>
              </w:rPr>
              <w:t>체크하지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않은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경우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일반으로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진행됩니다</w:t>
            </w:r>
            <w:r w:rsidRPr="00A779E8">
              <w:rPr>
                <w:rFonts w:ascii="Calibri" w:eastAsia="맑은 고딕" w:hAnsi="Calibri"/>
                <w:sz w:val="14"/>
              </w:rPr>
              <w:t xml:space="preserve">. </w:t>
            </w:r>
          </w:p>
          <w:p w14:paraId="369B42E9" w14:textId="77777777" w:rsidR="00D773F3" w:rsidRPr="00A779E8" w:rsidRDefault="00D773F3" w:rsidP="006236F7">
            <w:pPr>
              <w:spacing w:line="160" w:lineRule="exact"/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4"/>
              </w:rPr>
              <w:t>일부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시험의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경우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일정에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따라</w:t>
            </w:r>
            <w:r w:rsidRPr="00A779E8">
              <w:rPr>
                <w:rFonts w:ascii="Calibri" w:eastAsia="맑은 고딕" w:hAnsi="Calibri"/>
                <w:sz w:val="14"/>
              </w:rPr>
              <w:t xml:space="preserve"> Service Type </w:t>
            </w:r>
            <w:r w:rsidRPr="00A779E8">
              <w:rPr>
                <w:rFonts w:ascii="Calibri" w:eastAsia="맑은 고딕" w:hAnsi="Calibri"/>
                <w:sz w:val="14"/>
              </w:rPr>
              <w:t>이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변경될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수</w:t>
            </w:r>
            <w:r w:rsidRPr="00A779E8">
              <w:rPr>
                <w:rFonts w:ascii="Calibri" w:eastAsia="맑은 고딕" w:hAnsi="Calibri"/>
                <w:sz w:val="14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</w:rPr>
              <w:t>있습니다</w:t>
            </w:r>
            <w:r w:rsidRPr="00A779E8">
              <w:rPr>
                <w:rFonts w:ascii="Calibri" w:eastAsia="맑은 고딕" w:hAnsi="Calibri"/>
                <w:sz w:val="14"/>
              </w:rPr>
              <w:t>.</w:t>
            </w:r>
          </w:p>
        </w:tc>
      </w:tr>
      <w:tr w:rsidR="003B2878" w:rsidRPr="00A779E8" w14:paraId="53F8757F" w14:textId="77777777" w:rsidTr="0082141B">
        <w:trPr>
          <w:trHeight w:val="227"/>
          <w:jc w:val="center"/>
        </w:trPr>
        <w:tc>
          <w:tcPr>
            <w:tcW w:w="3051" w:type="dxa"/>
            <w:gridSpan w:val="5"/>
            <w:tcBorders>
              <w:top w:val="single" w:sz="4" w:space="0" w:color="FFC700"/>
              <w:bottom w:val="single" w:sz="4" w:space="0" w:color="FFC700"/>
            </w:tcBorders>
            <w:vAlign w:val="center"/>
          </w:tcPr>
          <w:p w14:paraId="4F6655E6" w14:textId="77777777" w:rsidR="003B2878" w:rsidRPr="00A779E8" w:rsidRDefault="003B2878" w:rsidP="00DF5D00">
            <w:pPr>
              <w:spacing w:line="160" w:lineRule="exact"/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</w:p>
        </w:tc>
        <w:tc>
          <w:tcPr>
            <w:tcW w:w="8061" w:type="dxa"/>
            <w:gridSpan w:val="10"/>
            <w:tcBorders>
              <w:top w:val="single" w:sz="4" w:space="0" w:color="FFC700"/>
              <w:bottom w:val="single" w:sz="4" w:space="0" w:color="FFC700"/>
            </w:tcBorders>
            <w:vAlign w:val="center"/>
          </w:tcPr>
          <w:p w14:paraId="23FA4A13" w14:textId="77777777" w:rsidR="003B2878" w:rsidRPr="00A779E8" w:rsidRDefault="003B2878" w:rsidP="006B00F2">
            <w:pPr>
              <w:spacing w:line="160" w:lineRule="exact"/>
              <w:jc w:val="left"/>
              <w:rPr>
                <w:rFonts w:ascii="Calibri" w:eastAsia="맑은 고딕" w:hAnsi="Calibri"/>
                <w:sz w:val="14"/>
              </w:rPr>
            </w:pPr>
          </w:p>
        </w:tc>
      </w:tr>
      <w:tr w:rsidR="0098405E" w:rsidRPr="00A779E8" w14:paraId="104A34EC" w14:textId="77777777" w:rsidTr="0082141B">
        <w:trPr>
          <w:trHeight w:val="340"/>
          <w:jc w:val="center"/>
        </w:trPr>
        <w:tc>
          <w:tcPr>
            <w:tcW w:w="1969" w:type="dxa"/>
            <w:gridSpan w:val="2"/>
            <w:vMerge w:val="restart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DC0649F" w14:textId="77777777" w:rsidR="0098405E" w:rsidRPr="00A779E8" w:rsidRDefault="0098405E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신청자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정보</w:t>
            </w:r>
          </w:p>
        </w:tc>
        <w:tc>
          <w:tcPr>
            <w:tcW w:w="1082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8E11FA5" w14:textId="77777777" w:rsidR="0098405E" w:rsidRPr="00A779E8" w:rsidRDefault="0098405E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회사명</w:t>
            </w:r>
          </w:p>
        </w:tc>
        <w:tc>
          <w:tcPr>
            <w:tcW w:w="6075" w:type="dxa"/>
            <w:gridSpan w:val="8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F87EEC2" w14:textId="38CF3428" w:rsidR="0098405E" w:rsidRPr="00A779E8" w:rsidRDefault="0098405E" w:rsidP="00591649">
            <w:pPr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CDF5EF2" w14:textId="77777777" w:rsidR="0098405E" w:rsidRPr="00A779E8" w:rsidRDefault="0098405E" w:rsidP="0098405E">
            <w:pPr>
              <w:snapToGrid w:val="0"/>
              <w:spacing w:line="180" w:lineRule="exact"/>
              <w:jc w:val="center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부본</w:t>
            </w:r>
          </w:p>
        </w:tc>
      </w:tr>
      <w:tr w:rsidR="0098405E" w:rsidRPr="00A779E8" w14:paraId="0AFA6AF3" w14:textId="77777777" w:rsidTr="0082141B">
        <w:trPr>
          <w:trHeight w:val="340"/>
          <w:jc w:val="center"/>
        </w:trPr>
        <w:tc>
          <w:tcPr>
            <w:tcW w:w="1969" w:type="dxa"/>
            <w:gridSpan w:val="2"/>
            <w:vMerge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9DCEE65" w14:textId="77777777" w:rsidR="0098405E" w:rsidRPr="00A779E8" w:rsidRDefault="0098405E" w:rsidP="00DF5D00">
            <w:pPr>
              <w:spacing w:line="160" w:lineRule="exact"/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BB2560E" w14:textId="77777777" w:rsidR="0098405E" w:rsidRPr="00A779E8" w:rsidRDefault="0098405E" w:rsidP="00591649">
            <w:pPr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주소</w:t>
            </w:r>
          </w:p>
        </w:tc>
        <w:tc>
          <w:tcPr>
            <w:tcW w:w="6075" w:type="dxa"/>
            <w:gridSpan w:val="8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39C4E3A" w14:textId="77777777" w:rsidR="0098405E" w:rsidRPr="00A779E8" w:rsidRDefault="00591649" w:rsidP="00591649">
            <w:pPr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E71B35B" w14:textId="77777777" w:rsidR="0098405E" w:rsidRPr="00A779E8" w:rsidRDefault="0098405E" w:rsidP="0098405E">
            <w:pPr>
              <w:snapToGrid w:val="0"/>
              <w:spacing w:line="180" w:lineRule="exact"/>
              <w:jc w:val="center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(</w:t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5B2865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)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부</w:t>
            </w:r>
          </w:p>
        </w:tc>
      </w:tr>
      <w:tr w:rsidR="0098405E" w:rsidRPr="00A779E8" w14:paraId="7DFA9603" w14:textId="77777777" w:rsidTr="0082141B">
        <w:trPr>
          <w:trHeight w:val="340"/>
          <w:jc w:val="center"/>
        </w:trPr>
        <w:tc>
          <w:tcPr>
            <w:tcW w:w="1969" w:type="dxa"/>
            <w:gridSpan w:val="2"/>
            <w:vMerge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3E5AB4B" w14:textId="77777777" w:rsidR="0098405E" w:rsidRPr="00A779E8" w:rsidRDefault="0098405E" w:rsidP="00DF5D00">
            <w:pPr>
              <w:spacing w:line="160" w:lineRule="exact"/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CE92CDE" w14:textId="77777777" w:rsidR="0098405E" w:rsidRPr="00A779E8" w:rsidRDefault="0098405E" w:rsidP="00591649">
            <w:pPr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담당자</w:t>
            </w:r>
          </w:p>
        </w:tc>
        <w:tc>
          <w:tcPr>
            <w:tcW w:w="2410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86B2B91" w14:textId="1CDDDCC6" w:rsidR="0098405E" w:rsidRPr="00A779E8" w:rsidRDefault="00591649" w:rsidP="00591649">
            <w:pPr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2736199" w14:textId="77777777" w:rsidR="0098405E" w:rsidRPr="00A779E8" w:rsidRDefault="0098405E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전화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F73F13D" w14:textId="77777777" w:rsidR="0098405E" w:rsidRPr="00A779E8" w:rsidRDefault="0098405E" w:rsidP="00DE69E4">
            <w:pPr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</w:tr>
      <w:tr w:rsidR="0098405E" w:rsidRPr="00A779E8" w14:paraId="74C8A930" w14:textId="77777777" w:rsidTr="0082141B">
        <w:trPr>
          <w:trHeight w:val="340"/>
          <w:jc w:val="center"/>
        </w:trPr>
        <w:tc>
          <w:tcPr>
            <w:tcW w:w="1969" w:type="dxa"/>
            <w:gridSpan w:val="2"/>
            <w:vMerge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159DDAA" w14:textId="77777777" w:rsidR="0098405E" w:rsidRPr="00A779E8" w:rsidRDefault="0098405E" w:rsidP="00DF5D00">
            <w:pPr>
              <w:spacing w:line="160" w:lineRule="exact"/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F997DE0" w14:textId="77777777" w:rsidR="0098405E" w:rsidRPr="00A779E8" w:rsidRDefault="0098405E" w:rsidP="00591649">
            <w:pPr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휴대폰</w:t>
            </w:r>
          </w:p>
        </w:tc>
        <w:tc>
          <w:tcPr>
            <w:tcW w:w="2410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E7EE046" w14:textId="77777777" w:rsidR="0098405E" w:rsidRPr="00A779E8" w:rsidRDefault="0098405E" w:rsidP="00591649">
            <w:pPr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46EDED4" w14:textId="77777777" w:rsidR="0098405E" w:rsidRPr="00A779E8" w:rsidRDefault="0098405E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Fax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C675F88" w14:textId="77777777" w:rsidR="0098405E" w:rsidRPr="00A779E8" w:rsidRDefault="0098405E" w:rsidP="00DE69E4">
            <w:pPr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</w:tr>
      <w:tr w:rsidR="00D9786D" w:rsidRPr="00A779E8" w14:paraId="33DCFC56" w14:textId="77777777" w:rsidTr="0082141B">
        <w:trPr>
          <w:trHeight w:val="340"/>
          <w:jc w:val="center"/>
        </w:trPr>
        <w:tc>
          <w:tcPr>
            <w:tcW w:w="1969" w:type="dxa"/>
            <w:gridSpan w:val="2"/>
            <w:vMerge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10F8CE6" w14:textId="77777777" w:rsidR="00D9786D" w:rsidRPr="00A779E8" w:rsidRDefault="00D9786D" w:rsidP="00DF5D00">
            <w:pPr>
              <w:spacing w:line="160" w:lineRule="exact"/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C9D3423" w14:textId="77777777" w:rsidR="00D9786D" w:rsidRPr="00A779E8" w:rsidRDefault="00D9786D" w:rsidP="00591649">
            <w:pPr>
              <w:jc w:val="left"/>
              <w:rPr>
                <w:rFonts w:ascii="Calibri" w:eastAsia="맑은 고딕" w:hAnsi="Calibri"/>
                <w:iCs/>
                <w:sz w:val="14"/>
                <w:lang w:val="en-GB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E – mail</w:t>
            </w:r>
          </w:p>
        </w:tc>
        <w:tc>
          <w:tcPr>
            <w:tcW w:w="8061" w:type="dxa"/>
            <w:gridSpan w:val="10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5E601BA" w14:textId="77777777" w:rsidR="00D9786D" w:rsidRPr="00A779E8" w:rsidRDefault="00105874" w:rsidP="00591649">
            <w:pPr>
              <w:jc w:val="left"/>
              <w:rPr>
                <w:rFonts w:ascii="Calibri" w:eastAsia="맑은 고딕" w:hAnsi="Calibri"/>
                <w:sz w:val="14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9786D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D9786D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9786D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9786D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9786D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9786D"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</w:tr>
      <w:tr w:rsidR="00011FA6" w:rsidRPr="00A779E8" w14:paraId="3F74C3AC" w14:textId="77777777" w:rsidTr="0082141B">
        <w:trPr>
          <w:trHeight w:val="340"/>
          <w:jc w:val="center"/>
        </w:trPr>
        <w:tc>
          <w:tcPr>
            <w:tcW w:w="1969" w:type="dxa"/>
            <w:gridSpan w:val="2"/>
            <w:vMerge w:val="restart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FC938D2" w14:textId="77777777" w:rsidR="00011FA6" w:rsidRPr="00A779E8" w:rsidRDefault="00011FA6" w:rsidP="00011FA6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청구지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정보</w:t>
            </w:r>
          </w:p>
          <w:p w14:paraId="2595B85E" w14:textId="77777777" w:rsidR="00011FA6" w:rsidRPr="00A779E8" w:rsidRDefault="00011FA6" w:rsidP="00011FA6">
            <w:pPr>
              <w:snapToGrid w:val="0"/>
              <w:spacing w:line="180" w:lineRule="exact"/>
              <w:rPr>
                <w:rFonts w:ascii="Calibri" w:eastAsia="맑은 고딕" w:hAnsi="Calibri"/>
                <w:iCs/>
                <w:sz w:val="14"/>
                <w:lang w:val="en-GB"/>
              </w:rPr>
            </w:pPr>
            <w:r w:rsidRPr="00A779E8">
              <w:rPr>
                <w:rFonts w:ascii="Calibri" w:eastAsia="맑은 고딕" w:hAnsi="Calibri"/>
                <w:sz w:val="14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4"/>
                <w:shd w:val="clear" w:color="auto" w:fill="FFFFFF"/>
              </w:rPr>
              <w:t>의뢰자와</w:t>
            </w:r>
            <w:r w:rsidRPr="00A779E8">
              <w:rPr>
                <w:rFonts w:ascii="Calibri" w:eastAsia="맑은 고딕" w:hAnsi="Calibri"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  <w:shd w:val="clear" w:color="auto" w:fill="FFFFFF"/>
              </w:rPr>
              <w:t>다른</w:t>
            </w:r>
            <w:r w:rsidRPr="00A779E8">
              <w:rPr>
                <w:rFonts w:ascii="Calibri" w:eastAsia="맑은 고딕" w:hAnsi="Calibri"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4"/>
                <w:shd w:val="clear" w:color="auto" w:fill="FFFFFF"/>
              </w:rPr>
              <w:t>경우</w:t>
            </w:r>
            <w:r w:rsidRPr="00A779E8">
              <w:rPr>
                <w:rFonts w:ascii="Calibri" w:eastAsia="맑은 고딕" w:hAnsi="Calibri"/>
                <w:sz w:val="14"/>
                <w:shd w:val="clear" w:color="auto" w:fill="FFFFFF"/>
              </w:rPr>
              <w:t>)</w:t>
            </w:r>
          </w:p>
        </w:tc>
        <w:tc>
          <w:tcPr>
            <w:tcW w:w="1082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BCEAD16" w14:textId="77777777" w:rsidR="00011FA6" w:rsidRPr="00A779E8" w:rsidRDefault="00011FA6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회사명</w:t>
            </w:r>
          </w:p>
        </w:tc>
        <w:tc>
          <w:tcPr>
            <w:tcW w:w="2410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2D31503" w14:textId="6E4992C2" w:rsidR="00011FA6" w:rsidRPr="00A779E8" w:rsidRDefault="00011FA6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9275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6D9DCD9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담당자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EFA329E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</w:tr>
      <w:tr w:rsidR="00011FA6" w:rsidRPr="00A779E8" w14:paraId="2827DD67" w14:textId="77777777" w:rsidTr="0082141B">
        <w:trPr>
          <w:trHeight w:val="340"/>
          <w:jc w:val="center"/>
        </w:trPr>
        <w:tc>
          <w:tcPr>
            <w:tcW w:w="1969" w:type="dxa"/>
            <w:gridSpan w:val="2"/>
            <w:vMerge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D836304" w14:textId="77777777" w:rsidR="00011FA6" w:rsidRPr="00A779E8" w:rsidRDefault="00011FA6" w:rsidP="00011FA6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47A7FDF" w14:textId="77777777" w:rsidR="00011FA6" w:rsidRPr="00A779E8" w:rsidRDefault="00011FA6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연락처</w:t>
            </w:r>
          </w:p>
        </w:tc>
        <w:tc>
          <w:tcPr>
            <w:tcW w:w="2410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A886BBF" w14:textId="77777777" w:rsidR="00011FA6" w:rsidRPr="00A779E8" w:rsidRDefault="00011FA6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E9A6125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E-Mail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38D8B5A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</w:tr>
      <w:tr w:rsidR="00011FA6" w:rsidRPr="00A779E8" w14:paraId="691F91E2" w14:textId="77777777" w:rsidTr="0082141B">
        <w:trPr>
          <w:trHeight w:val="283"/>
          <w:jc w:val="center"/>
        </w:trPr>
        <w:tc>
          <w:tcPr>
            <w:tcW w:w="1969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C658CDD" w14:textId="77777777" w:rsidR="00011FA6" w:rsidRPr="00A779E8" w:rsidRDefault="00011FA6" w:rsidP="00D9786D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제출처</w:t>
            </w:r>
          </w:p>
        </w:tc>
        <w:tc>
          <w:tcPr>
            <w:tcW w:w="3492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ED9C8F5" w14:textId="3E95E880" w:rsidR="00011FA6" w:rsidRPr="00A779E8" w:rsidRDefault="00011FA6" w:rsidP="0015645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3FF5492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연령구분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55C185D" w14:textId="52ED36DB" w:rsidR="00011FA6" w:rsidRPr="00A779E8" w:rsidRDefault="00DF3A8E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DF3A8E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DF3A8E">
              <w:rPr>
                <w:rFonts w:ascii="Calibri" w:eastAsia="맑은 고딕" w:hAnsi="Calibri" w:hint="eastAsia"/>
                <w:sz w:val="16"/>
                <w:szCs w:val="14"/>
                <w:shd w:val="clear" w:color="auto" w:fill="FFFFFF"/>
              </w:rPr>
              <w:t>유아용</w:t>
            </w:r>
            <w:r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="00011FA6" w:rsidRPr="00DF3A8E">
              <w:rPr>
                <w:rFonts w:ascii="Calibri" w:eastAsia="맑은 고딕" w:hAnsi="Calibri"/>
                <w:sz w:val="16"/>
                <w:szCs w:val="14"/>
                <w:shd w:val="clear" w:color="auto" w:fill="FFFFFF"/>
              </w:rPr>
              <w:t>아동용</w:t>
            </w:r>
            <w:r w:rsidR="00011FA6" w:rsidRPr="00DF3A8E">
              <w:rPr>
                <w:rFonts w:ascii="Calibri" w:eastAsia="맑은 고딕" w:hAnsi="Calibri"/>
                <w:sz w:val="16"/>
                <w:szCs w:val="14"/>
                <w:shd w:val="clear" w:color="auto" w:fill="FFFFFF"/>
              </w:rPr>
              <w:t>(36</w:t>
            </w:r>
            <w:r w:rsidR="00011FA6" w:rsidRPr="00DF3A8E">
              <w:rPr>
                <w:rFonts w:ascii="Calibri" w:eastAsia="맑은 고딕" w:hAnsi="Calibri"/>
                <w:sz w:val="16"/>
                <w:szCs w:val="14"/>
                <w:shd w:val="clear" w:color="auto" w:fill="FFFFFF"/>
              </w:rPr>
              <w:t>개월</w:t>
            </w:r>
            <w:r w:rsidR="00152519">
              <w:rPr>
                <w:rFonts w:ascii="Calibri" w:eastAsia="맑은 고딕" w:hAnsi="Calibri" w:hint="eastAsia"/>
                <w:sz w:val="16"/>
                <w:szCs w:val="14"/>
                <w:shd w:val="clear" w:color="auto" w:fill="FFFFFF"/>
              </w:rPr>
              <w:t>이상</w:t>
            </w:r>
            <w:r w:rsidR="00011FA6" w:rsidRPr="00DF3A8E">
              <w:rPr>
                <w:rFonts w:ascii="Calibri" w:eastAsia="맑은 고딕" w:hAnsi="Calibri"/>
                <w:sz w:val="16"/>
                <w:szCs w:val="14"/>
                <w:shd w:val="clear" w:color="auto" w:fill="FFFFFF"/>
              </w:rPr>
              <w:t>~12</w:t>
            </w:r>
            <w:r w:rsidR="00011FA6" w:rsidRPr="00DF3A8E">
              <w:rPr>
                <w:rFonts w:ascii="Calibri" w:eastAsia="맑은 고딕" w:hAnsi="Calibri"/>
                <w:sz w:val="16"/>
                <w:szCs w:val="14"/>
                <w:shd w:val="clear" w:color="auto" w:fill="FFFFFF"/>
              </w:rPr>
              <w:t>세</w:t>
            </w:r>
            <w:r w:rsidR="00011FA6" w:rsidRPr="00DF3A8E">
              <w:rPr>
                <w:rFonts w:ascii="Calibri" w:eastAsia="맑은 고딕" w:hAnsi="Calibri"/>
                <w:sz w:val="16"/>
                <w:szCs w:val="14"/>
                <w:shd w:val="clear" w:color="auto" w:fill="FFFFFF"/>
              </w:rPr>
              <w:t>)</w:t>
            </w:r>
            <w:r w:rsidR="00011FA6" w:rsidRPr="00DF3A8E">
              <w:rPr>
                <w:rFonts w:ascii="Calibri" w:eastAsia="맑은 고딕" w:hAnsi="Calibri"/>
                <w:sz w:val="20"/>
                <w:szCs w:val="18"/>
                <w:shd w:val="clear" w:color="auto" w:fill="FFFFFF"/>
              </w:rPr>
              <w:t xml:space="preserve"> </w:t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="00011FA6" w:rsidRPr="00DF3A8E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="00011FA6" w:rsidRPr="00DF3A8E">
              <w:rPr>
                <w:rFonts w:ascii="Calibri" w:eastAsia="맑은 고딕" w:hAnsi="Calibri"/>
                <w:sz w:val="16"/>
                <w:szCs w:val="14"/>
                <w:shd w:val="clear" w:color="auto" w:fill="FFFFFF"/>
              </w:rPr>
              <w:t>성인용</w:t>
            </w:r>
          </w:p>
        </w:tc>
      </w:tr>
      <w:tr w:rsidR="00011FA6" w:rsidRPr="00A779E8" w14:paraId="48B6E07B" w14:textId="77777777" w:rsidTr="0082141B">
        <w:trPr>
          <w:trHeight w:val="283"/>
          <w:jc w:val="center"/>
        </w:trPr>
        <w:tc>
          <w:tcPr>
            <w:tcW w:w="1969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B2C6CBB" w14:textId="77777777" w:rsidR="00011FA6" w:rsidRPr="00A779E8" w:rsidRDefault="00011FA6" w:rsidP="00D9786D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시료명</w:t>
            </w:r>
          </w:p>
        </w:tc>
        <w:tc>
          <w:tcPr>
            <w:tcW w:w="3492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25435C5" w14:textId="0AA2A658" w:rsidR="00011FA6" w:rsidRPr="00A779E8" w:rsidRDefault="00011FA6" w:rsidP="0015645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4D0DFF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39FBFE1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제품구분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290D136" w14:textId="4C269DB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내의류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중의류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외의류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기타제품</w:t>
            </w:r>
          </w:p>
        </w:tc>
      </w:tr>
      <w:tr w:rsidR="00011FA6" w:rsidRPr="00A779E8" w14:paraId="0554E1CD" w14:textId="77777777" w:rsidTr="0082141B">
        <w:trPr>
          <w:trHeight w:val="283"/>
          <w:jc w:val="center"/>
        </w:trPr>
        <w:tc>
          <w:tcPr>
            <w:tcW w:w="1969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ACE9CB0" w14:textId="77777777" w:rsidR="00011FA6" w:rsidRPr="00A779E8" w:rsidRDefault="00011FA6" w:rsidP="00D9786D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색상</w:t>
            </w:r>
          </w:p>
        </w:tc>
        <w:tc>
          <w:tcPr>
            <w:tcW w:w="3492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35DC2C9" w14:textId="60503ED9" w:rsidR="00011FA6" w:rsidRPr="00A779E8" w:rsidRDefault="00011FA6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F06715C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가죽종류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537B62E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천연가죽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천연모피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인조가죽</w:t>
            </w:r>
          </w:p>
        </w:tc>
      </w:tr>
      <w:tr w:rsidR="00011FA6" w:rsidRPr="00A779E8" w14:paraId="1FAFFAFE" w14:textId="77777777" w:rsidTr="0082141B">
        <w:trPr>
          <w:trHeight w:val="283"/>
          <w:jc w:val="center"/>
        </w:trPr>
        <w:tc>
          <w:tcPr>
            <w:tcW w:w="1969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46715D8" w14:textId="77777777" w:rsidR="00011FA6" w:rsidRPr="00A779E8" w:rsidRDefault="00011FA6" w:rsidP="00D9786D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Style No. </w:t>
            </w:r>
          </w:p>
        </w:tc>
        <w:tc>
          <w:tcPr>
            <w:tcW w:w="3492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1BDC4EE" w14:textId="55BE27C2" w:rsidR="00011FA6" w:rsidRPr="00A779E8" w:rsidRDefault="00011FA6" w:rsidP="0015645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129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838A08D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가공여부</w:t>
            </w:r>
          </w:p>
        </w:tc>
        <w:tc>
          <w:tcPr>
            <w:tcW w:w="4354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F73FCA3" w14:textId="77777777" w:rsidR="00011FA6" w:rsidRPr="00A779E8" w:rsidRDefault="00011FA6" w:rsidP="00DE69E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코팅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알러지성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염료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방염제</w:t>
            </w:r>
          </w:p>
        </w:tc>
      </w:tr>
      <w:tr w:rsidR="00011FA6" w:rsidRPr="00A779E8" w14:paraId="426AA6CD" w14:textId="77777777" w:rsidTr="0082141B">
        <w:trPr>
          <w:trHeight w:val="283"/>
          <w:jc w:val="center"/>
        </w:trPr>
        <w:tc>
          <w:tcPr>
            <w:tcW w:w="1969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D3CACD4" w14:textId="77777777" w:rsidR="00011FA6" w:rsidRPr="00A779E8" w:rsidRDefault="00011FA6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최종제품명</w:t>
            </w:r>
          </w:p>
        </w:tc>
        <w:tc>
          <w:tcPr>
            <w:tcW w:w="3492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BBF1097" w14:textId="77777777" w:rsidR="00011FA6" w:rsidRPr="00A779E8" w:rsidRDefault="00011FA6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5651" w:type="dxa"/>
            <w:gridSpan w:val="8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BEC46F3" w14:textId="77777777" w:rsidR="00011FA6" w:rsidRPr="00A779E8" w:rsidRDefault="00007E9D" w:rsidP="002E7AA4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조성섬유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혼용률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)</w:t>
            </w:r>
          </w:p>
        </w:tc>
      </w:tr>
      <w:tr w:rsidR="00011FA6" w:rsidRPr="00A779E8" w14:paraId="00FAC27A" w14:textId="77777777" w:rsidTr="0082141B">
        <w:trPr>
          <w:trHeight w:val="283"/>
          <w:jc w:val="center"/>
        </w:trPr>
        <w:tc>
          <w:tcPr>
            <w:tcW w:w="1969" w:type="dxa"/>
            <w:gridSpan w:val="2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08DEE1A" w14:textId="77777777" w:rsidR="00011FA6" w:rsidRPr="00A779E8" w:rsidRDefault="00011FA6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브랜드명</w:t>
            </w:r>
          </w:p>
        </w:tc>
        <w:tc>
          <w:tcPr>
            <w:tcW w:w="3492" w:type="dxa"/>
            <w:gridSpan w:val="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FF416F1" w14:textId="0261C552" w:rsidR="00011FA6" w:rsidRPr="00A779E8" w:rsidRDefault="00011FA6" w:rsidP="00591649">
            <w:pPr>
              <w:snapToGrid w:val="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="00D640B0">
              <w:rPr>
                <w:rFonts w:ascii="Calibri" w:eastAsia="맑은 고딕" w:hAnsi="Calibri"/>
                <w:sz w:val="18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</w:p>
        </w:tc>
        <w:tc>
          <w:tcPr>
            <w:tcW w:w="5651" w:type="dxa"/>
            <w:gridSpan w:val="8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220D792" w14:textId="341B9FB7" w:rsidR="00011FA6" w:rsidRPr="00007E9D" w:rsidRDefault="00007E9D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pPr>
            <w:r w:rsidRPr="00007E9D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07E9D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instrText xml:space="preserve"> FORMTEXT </w:instrText>
            </w:r>
            <w:r w:rsidRPr="00007E9D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r>
            <w:r w:rsidRPr="00007E9D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separate"/>
            </w:r>
            <w:r w:rsidR="00156454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156454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156454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156454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156454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007E9D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end"/>
            </w:r>
          </w:p>
        </w:tc>
      </w:tr>
      <w:tr w:rsidR="00011FA6" w:rsidRPr="00A779E8" w14:paraId="314F75DB" w14:textId="77777777" w:rsidTr="00A779E8">
        <w:trPr>
          <w:trHeight w:val="227"/>
          <w:jc w:val="center"/>
        </w:trPr>
        <w:tc>
          <w:tcPr>
            <w:tcW w:w="11112" w:type="dxa"/>
            <w:gridSpan w:val="15"/>
            <w:tcBorders>
              <w:bottom w:val="single" w:sz="4" w:space="0" w:color="FFC700"/>
            </w:tcBorders>
            <w:vAlign w:val="center"/>
          </w:tcPr>
          <w:p w14:paraId="2F036BE8" w14:textId="77777777" w:rsidR="00011FA6" w:rsidRPr="00A779E8" w:rsidRDefault="00011FA6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011FA6" w:rsidRPr="00A779E8" w14:paraId="6AC9C9F7" w14:textId="77777777" w:rsidTr="00A779E8">
        <w:trPr>
          <w:trHeight w:val="227"/>
          <w:jc w:val="center"/>
        </w:trPr>
        <w:tc>
          <w:tcPr>
            <w:tcW w:w="11112" w:type="dxa"/>
            <w:gridSpan w:val="1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06917FB" w14:textId="77777777" w:rsidR="00011FA6" w:rsidRPr="00A779E8" w:rsidRDefault="00011FA6" w:rsidP="003B2878">
            <w:pPr>
              <w:snapToGrid w:val="0"/>
              <w:spacing w:line="180" w:lineRule="exact"/>
              <w:jc w:val="center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</w:rPr>
              <w:t xml:space="preserve">KC </w:t>
            </w:r>
            <w:r w:rsidRPr="00A779E8">
              <w:rPr>
                <w:rFonts w:ascii="Calibri" w:eastAsia="맑은 고딕" w:hAnsi="Calibri"/>
                <w:b/>
                <w:sz w:val="18"/>
              </w:rPr>
              <w:t>시험</w:t>
            </w:r>
          </w:p>
        </w:tc>
      </w:tr>
      <w:tr w:rsidR="00011FA6" w:rsidRPr="00A779E8" w14:paraId="4C42486F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A55FFB7" w14:textId="77777777" w:rsidR="00011FA6" w:rsidRPr="00A779E8" w:rsidRDefault="00011FA6" w:rsidP="00512AAB">
            <w:pPr>
              <w:snapToGrid w:val="0"/>
              <w:spacing w:line="180" w:lineRule="exact"/>
              <w:jc w:val="center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섬유제품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03FFA68" w14:textId="77777777" w:rsidR="00011FA6" w:rsidRPr="00A779E8" w:rsidRDefault="00011FA6" w:rsidP="00512AAB">
            <w:pPr>
              <w:snapToGrid w:val="0"/>
              <w:spacing w:line="180" w:lineRule="exact"/>
              <w:jc w:val="center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추가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항목</w:t>
            </w: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17622FA" w14:textId="77777777" w:rsidR="00011FA6" w:rsidRPr="00A779E8" w:rsidRDefault="00011FA6" w:rsidP="00512AAB">
            <w:pPr>
              <w:keepLines/>
              <w:widowControl/>
              <w:wordWrap/>
              <w:spacing w:line="240" w:lineRule="exact"/>
              <w:jc w:val="center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아동용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공통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C289754" w14:textId="77777777" w:rsidR="00011FA6" w:rsidRPr="00A779E8" w:rsidRDefault="00011FA6" w:rsidP="00512AAB">
            <w:pPr>
              <w:keepLines/>
              <w:widowControl/>
              <w:wordWrap/>
              <w:spacing w:line="240" w:lineRule="exact"/>
              <w:jc w:val="center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가죽제품</w:t>
            </w:r>
          </w:p>
        </w:tc>
      </w:tr>
      <w:tr w:rsidR="00011FA6" w:rsidRPr="00A779E8" w14:paraId="71585AE6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5E198C7" w14:textId="77777777" w:rsidR="00011FA6" w:rsidRPr="00A779E8" w:rsidRDefault="00011FA6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pH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AAEC496" w14:textId="77777777" w:rsidR="00011FA6" w:rsidRPr="00A779E8" w:rsidRDefault="00011FA6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유기주석화합물</w:t>
            </w: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DB89477" w14:textId="77777777" w:rsidR="00011FA6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NP/NPEO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D24A19A" w14:textId="77777777" w:rsidR="00011FA6" w:rsidRPr="00A779E8" w:rsidRDefault="00011FA6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폼알데하이드</w:t>
            </w:r>
          </w:p>
        </w:tc>
      </w:tr>
      <w:tr w:rsidR="002E7082" w:rsidRPr="00A779E8" w14:paraId="6A29A553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5A40E1B" w14:textId="77777777" w:rsidR="002E7082" w:rsidRPr="00A779E8" w:rsidRDefault="002E7082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폼알데하이드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1BE1905" w14:textId="0100A25E" w:rsidR="002E7082" w:rsidRPr="00A779E8" w:rsidRDefault="002E7082" w:rsidP="006D0147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방염제</w:t>
            </w: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4D2AE48" w14:textId="77777777" w:rsidR="002E7082" w:rsidRPr="00A779E8" w:rsidRDefault="002E7082" w:rsidP="0037633B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납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174D55A" w14:textId="77777777" w:rsidR="002E7082" w:rsidRPr="00A779E8" w:rsidRDefault="002E7082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염소화페놀류</w:t>
            </w:r>
          </w:p>
        </w:tc>
      </w:tr>
      <w:tr w:rsidR="002E7082" w:rsidRPr="00A779E8" w14:paraId="17D2D872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AB853DE" w14:textId="77777777" w:rsidR="002E7082" w:rsidRPr="00A779E8" w:rsidRDefault="002E7082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아릴아민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C764902" w14:textId="77777777" w:rsidR="002E7082" w:rsidRPr="00A779E8" w:rsidRDefault="002E7082" w:rsidP="006D0147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알러지성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염료</w:t>
            </w: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0DBB802" w14:textId="77777777" w:rsidR="002E7082" w:rsidRPr="00A779E8" w:rsidRDefault="002E7082" w:rsidP="0037633B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카드뮴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82ED5F4" w14:textId="77777777" w:rsidR="002E7082" w:rsidRPr="00A779E8" w:rsidRDefault="002E7082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6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가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크로뮴</w:t>
            </w:r>
          </w:p>
        </w:tc>
      </w:tr>
      <w:tr w:rsidR="002E7082" w:rsidRPr="00A779E8" w14:paraId="2EA5E0B1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EC648FC" w14:textId="77777777" w:rsidR="002E7082" w:rsidRPr="00A779E8" w:rsidRDefault="002E7082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7EAAE88" w14:textId="77777777" w:rsidR="002E7082" w:rsidRPr="00A779E8" w:rsidRDefault="002E7082" w:rsidP="006D0147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니켈용출량</w:t>
            </w: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1368015" w14:textId="77777777" w:rsidR="002E7082" w:rsidRPr="00A779E8" w:rsidRDefault="002E7082" w:rsidP="0037633B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프탈레이트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2DC75F5" w14:textId="77777777" w:rsidR="002E7082" w:rsidRPr="00A779E8" w:rsidRDefault="002E7082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다이메틸푸마레이트</w:t>
            </w:r>
          </w:p>
        </w:tc>
      </w:tr>
      <w:tr w:rsidR="002E7082" w:rsidRPr="00A779E8" w14:paraId="74F9A758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CA9B1FB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51DAF32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ED6CFCD" w14:textId="77777777" w:rsidR="002E7082" w:rsidRPr="00A779E8" w:rsidRDefault="002E7082" w:rsidP="0037633B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니켈용출량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1EEE5FA" w14:textId="77777777" w:rsidR="002E7082" w:rsidRPr="00A779E8" w:rsidRDefault="002E7082" w:rsidP="00011FA6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아릴아민</w:t>
            </w:r>
          </w:p>
        </w:tc>
      </w:tr>
      <w:tr w:rsidR="002E7082" w:rsidRPr="00A779E8" w14:paraId="3EEA8F58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895E12B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8EBEE63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E25158C" w14:textId="77777777" w:rsidR="002E7082" w:rsidRPr="00A779E8" w:rsidRDefault="002E7082" w:rsidP="0037633B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유해원소용출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FB85D92" w14:textId="77777777" w:rsidR="002E7082" w:rsidRPr="00A779E8" w:rsidRDefault="002E7082" w:rsidP="00011FA6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유기주석화합물</w:t>
            </w:r>
          </w:p>
        </w:tc>
      </w:tr>
      <w:tr w:rsidR="002E7082" w:rsidRPr="00A779E8" w14:paraId="5E5D44FD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789ECA0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1477ECF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ED88604" w14:textId="77777777" w:rsidR="002E7082" w:rsidRPr="00A779E8" w:rsidRDefault="002E7082" w:rsidP="0037633B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코드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및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조임끈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39A37D8" w14:textId="77777777" w:rsidR="002E7082" w:rsidRPr="00A779E8" w:rsidRDefault="002E7082" w:rsidP="00011FA6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584A270F" w14:textId="77777777" w:rsidTr="00EC3DAE">
        <w:trPr>
          <w:trHeight w:val="227"/>
          <w:jc w:val="center"/>
        </w:trPr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B2C90DA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7BDC719" w14:textId="77777777" w:rsidR="002E7082" w:rsidRPr="00A779E8" w:rsidRDefault="002E7082" w:rsidP="00DF5D00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68BE400" w14:textId="77777777" w:rsidR="002E7082" w:rsidRPr="00A779E8" w:rsidRDefault="002E7082" w:rsidP="0037633B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물리적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안전요건</w:t>
            </w:r>
          </w:p>
        </w:tc>
        <w:tc>
          <w:tcPr>
            <w:tcW w:w="2778" w:type="dxa"/>
            <w:gridSpan w:val="4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FB68647" w14:textId="77777777" w:rsidR="002E7082" w:rsidRPr="00A779E8" w:rsidRDefault="002E7082" w:rsidP="00011FA6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5B5E2DBD" w14:textId="77777777" w:rsidTr="00A779E8">
        <w:trPr>
          <w:trHeight w:val="227"/>
          <w:jc w:val="center"/>
        </w:trPr>
        <w:tc>
          <w:tcPr>
            <w:tcW w:w="11112" w:type="dxa"/>
            <w:gridSpan w:val="15"/>
            <w:tcBorders>
              <w:top w:val="single" w:sz="4" w:space="0" w:color="FFC700"/>
              <w:bottom w:val="single" w:sz="4" w:space="0" w:color="FFC700"/>
            </w:tcBorders>
            <w:vAlign w:val="center"/>
          </w:tcPr>
          <w:p w14:paraId="2FC95F6A" w14:textId="77777777" w:rsidR="002E7082" w:rsidRPr="00A779E8" w:rsidRDefault="002E7082" w:rsidP="003B2878">
            <w:pPr>
              <w:snapToGrid w:val="0"/>
              <w:spacing w:line="180" w:lineRule="exact"/>
              <w:jc w:val="lef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AC6034" w:rsidRPr="00A779E8" w14:paraId="5BC36B41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70D8965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shd w:val="clear" w:color="auto" w:fill="FFFFFF"/>
              </w:rPr>
              <w:t>혼용률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D5CCA72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shd w:val="clear" w:color="auto" w:fill="FFFFFF"/>
              </w:rPr>
              <w:t>물리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BCF60B1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shd w:val="clear" w:color="auto" w:fill="FFFFFF"/>
              </w:rPr>
              <w:t>견뢰도</w:t>
            </w:r>
          </w:p>
        </w:tc>
        <w:tc>
          <w:tcPr>
            <w:tcW w:w="232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DBD21B7" w14:textId="462E8143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u w:val="single"/>
                <w:shd w:val="clear" w:color="auto" w:fill="FFFFFF"/>
              </w:rPr>
            </w:pPr>
            <w:r>
              <w:rPr>
                <w:rFonts w:ascii="Calibri" w:eastAsia="맑은 고딕" w:hAnsi="Calibri" w:hint="eastAsia"/>
                <w:b/>
                <w:sz w:val="18"/>
                <w:shd w:val="clear" w:color="auto" w:fill="FFFFFF"/>
              </w:rPr>
              <w:t>다운</w:t>
            </w:r>
            <w:r>
              <w:rPr>
                <w:rFonts w:ascii="Calibri" w:eastAsia="맑은 고딕" w:hAnsi="Calibri" w:hint="eastAsia"/>
                <w:b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b/>
                <w:sz w:val="18"/>
                <w:shd w:val="clear" w:color="auto" w:fill="FFFFFF"/>
              </w:rPr>
              <w:t>시험</w:t>
            </w:r>
          </w:p>
        </w:tc>
      </w:tr>
      <w:tr w:rsidR="00AC6034" w:rsidRPr="00A779E8" w14:paraId="63C680B4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2F68D87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섬유혼용률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7A069FA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인장강도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직물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00E986D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세탁견뢰도</w:t>
            </w:r>
          </w:p>
        </w:tc>
        <w:tc>
          <w:tcPr>
            <w:tcW w:w="2323" w:type="dxa"/>
            <w:gridSpan w:val="3"/>
            <w:tcBorders>
              <w:top w:val="single" w:sz="4" w:space="0" w:color="FFC700"/>
              <w:left w:val="single" w:sz="4" w:space="0" w:color="FFC700"/>
              <w:right w:val="single" w:sz="4" w:space="0" w:color="FFC700"/>
            </w:tcBorders>
            <w:vAlign w:val="center"/>
          </w:tcPr>
          <w:p w14:paraId="2AFA6A23" w14:textId="5DFF9B5B" w:rsidR="00AC6034" w:rsidRPr="00FC3D46" w:rsidRDefault="00AC6034" w:rsidP="00AC6034">
            <w:pPr>
              <w:snapToGrid w:val="0"/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조성혼합률</w:t>
            </w:r>
          </w:p>
        </w:tc>
      </w:tr>
      <w:tr w:rsidR="00AC6034" w:rsidRPr="00A779E8" w14:paraId="1E6D27BF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14457E0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소재감별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5EC0816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ar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인열강도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직물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AFF1A6C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Dryclea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드라이클리닝견뢰도</w:t>
            </w:r>
          </w:p>
        </w:tc>
        <w:tc>
          <w:tcPr>
            <w:tcW w:w="2323" w:type="dxa"/>
            <w:gridSpan w:val="3"/>
            <w:tcBorders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7A56052" w14:textId="28D25329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Dryclea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우모혼합률</w:t>
            </w:r>
          </w:p>
        </w:tc>
      </w:tr>
      <w:tr w:rsidR="00AC6034" w:rsidRPr="00A779E8" w14:paraId="468B5D54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C9A8AE6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가죽감별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FCF8275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Seam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실미끄럼저항도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및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강도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직물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6CC815E" w14:textId="77777777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Perspi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땀견뢰도</w:t>
            </w:r>
          </w:p>
        </w:tc>
        <w:tc>
          <w:tcPr>
            <w:tcW w:w="2323" w:type="dxa"/>
            <w:gridSpan w:val="3"/>
            <w:tcBorders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E8BDC33" w14:textId="204EA828" w:rsidR="00AC6034" w:rsidRPr="00A779E8" w:rsidRDefault="00AC6034" w:rsidP="00AC6034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Perspi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기타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추가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시험</w:t>
            </w:r>
          </w:p>
        </w:tc>
      </w:tr>
      <w:tr w:rsidR="002E7082" w:rsidRPr="00A779E8" w14:paraId="71336658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B884052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피막두께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측정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5187DB4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Bursting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파열강도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편물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79B3C3A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Wa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물견뢰도</w:t>
            </w:r>
          </w:p>
        </w:tc>
        <w:tc>
          <w:tcPr>
            <w:tcW w:w="2323" w:type="dxa"/>
            <w:gridSpan w:val="3"/>
            <w:tcBorders>
              <w:top w:val="single" w:sz="4" w:space="0" w:color="FFC700"/>
              <w:left w:val="single" w:sz="4" w:space="0" w:color="FFC700"/>
              <w:right w:val="single" w:sz="4" w:space="0" w:color="FFC700"/>
            </w:tcBorders>
            <w:vAlign w:val="center"/>
          </w:tcPr>
          <w:p w14:paraId="1962751C" w14:textId="77777777" w:rsidR="002E7082" w:rsidRPr="00A779E8" w:rsidRDefault="002E7082" w:rsidP="00960239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39277977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BEA407E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4B90BCC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PillingResista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필링성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A066BC7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Lig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일광견뢰도</w:t>
            </w:r>
          </w:p>
        </w:tc>
        <w:tc>
          <w:tcPr>
            <w:tcW w:w="2323" w:type="dxa"/>
            <w:gridSpan w:val="3"/>
            <w:tcBorders>
              <w:top w:val="single" w:sz="4" w:space="0" w:color="FFC700"/>
              <w:left w:val="single" w:sz="4" w:space="0" w:color="FFC700"/>
              <w:right w:val="single" w:sz="4" w:space="0" w:color="FFC700"/>
            </w:tcBorders>
            <w:vAlign w:val="center"/>
          </w:tcPr>
          <w:p w14:paraId="33615C87" w14:textId="77777777" w:rsidR="002E7082" w:rsidRPr="00A779E8" w:rsidRDefault="002E7082" w:rsidP="00D61F05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u w:val="single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u w:val="single"/>
                <w:shd w:val="clear" w:color="auto" w:fill="FFFFFF"/>
              </w:rPr>
              <w:t>비고</w:t>
            </w:r>
          </w:p>
        </w:tc>
      </w:tr>
      <w:tr w:rsidR="002E7082" w:rsidRPr="00A779E8" w14:paraId="45A45E7E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A6B9C94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shd w:val="clear" w:color="auto" w:fill="FFFFFF"/>
              </w:rPr>
              <w:t>수축율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D62A525" w14:textId="77777777" w:rsidR="002E7082" w:rsidRPr="00A779E8" w:rsidRDefault="002E7082" w:rsidP="00EC3DAE">
            <w:pPr>
              <w:snapToGrid w:val="0"/>
              <w:spacing w:line="180" w:lineRule="exact"/>
              <w:ind w:leftChars="51" w:left="184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PillingResistanc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ICI Box/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PillingResista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B&amp;S/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PillingResista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랜덤텀블링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C664BF0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RubbingCrock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마찰견뢰도</w:t>
            </w:r>
          </w:p>
        </w:tc>
        <w:tc>
          <w:tcPr>
            <w:tcW w:w="2323" w:type="dxa"/>
            <w:gridSpan w:val="3"/>
            <w:vMerge w:val="restart"/>
            <w:tcBorders>
              <w:left w:val="single" w:sz="4" w:space="0" w:color="FFC700"/>
              <w:right w:val="single" w:sz="4" w:space="0" w:color="FFC700"/>
            </w:tcBorders>
          </w:tcPr>
          <w:p w14:paraId="5B7C2BAC" w14:textId="1066B6B2" w:rsidR="002E7082" w:rsidRPr="00FC3D46" w:rsidRDefault="002E7082" w:rsidP="008949DC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pPr>
            <w:r w:rsidRPr="00FC3D46">
              <w:rPr>
                <w:rFonts w:ascii="Calibri" w:eastAsia="맑은 고딕" w:hAnsi="Calibri"/>
                <w:sz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D46">
              <w:rPr>
                <w:rFonts w:ascii="Calibri" w:eastAsia="맑은 고딕" w:hAnsi="Calibri"/>
                <w:sz w:val="18"/>
                <w:u w:val="single"/>
              </w:rPr>
              <w:instrText xml:space="preserve"> FORMTEXT </w:instrText>
            </w:r>
            <w:r w:rsidRPr="00FC3D46">
              <w:rPr>
                <w:rFonts w:ascii="Calibri" w:eastAsia="맑은 고딕" w:hAnsi="Calibri"/>
                <w:sz w:val="18"/>
                <w:u w:val="single"/>
              </w:rPr>
            </w:r>
            <w:r w:rsidRPr="00FC3D46">
              <w:rPr>
                <w:rFonts w:ascii="Calibri" w:eastAsia="맑은 고딕" w:hAnsi="Calibri"/>
                <w:sz w:val="18"/>
                <w:u w:val="single"/>
              </w:rPr>
              <w:fldChar w:fldCharType="separate"/>
            </w:r>
            <w:r w:rsidR="008949DC">
              <w:rPr>
                <w:rFonts w:ascii="Calibri" w:eastAsia="맑은 고딕" w:hAnsi="Calibri"/>
                <w:sz w:val="18"/>
                <w:u w:val="single"/>
              </w:rPr>
              <w:t> </w:t>
            </w:r>
            <w:r w:rsidR="008949DC">
              <w:rPr>
                <w:rFonts w:ascii="Calibri" w:eastAsia="맑은 고딕" w:hAnsi="Calibri"/>
                <w:sz w:val="18"/>
                <w:u w:val="single"/>
              </w:rPr>
              <w:t> </w:t>
            </w:r>
            <w:r w:rsidR="008949DC">
              <w:rPr>
                <w:rFonts w:ascii="Calibri" w:eastAsia="맑은 고딕" w:hAnsi="Calibri"/>
                <w:sz w:val="18"/>
                <w:u w:val="single"/>
              </w:rPr>
              <w:t> </w:t>
            </w:r>
            <w:r w:rsidR="008949DC">
              <w:rPr>
                <w:rFonts w:ascii="Calibri" w:eastAsia="맑은 고딕" w:hAnsi="Calibri"/>
                <w:sz w:val="18"/>
                <w:u w:val="single"/>
              </w:rPr>
              <w:t> </w:t>
            </w:r>
            <w:r w:rsidR="008949DC">
              <w:rPr>
                <w:rFonts w:ascii="Calibri" w:eastAsia="맑은 고딕" w:hAnsi="Calibri"/>
                <w:sz w:val="18"/>
                <w:u w:val="single"/>
              </w:rPr>
              <w:t> </w:t>
            </w:r>
            <w:r w:rsidRPr="00FC3D46">
              <w:rPr>
                <w:rFonts w:ascii="Calibri" w:eastAsia="맑은 고딕" w:hAnsi="Calibri"/>
                <w:sz w:val="18"/>
                <w:u w:val="single"/>
              </w:rPr>
              <w:fldChar w:fldCharType="end"/>
            </w:r>
          </w:p>
        </w:tc>
      </w:tr>
      <w:tr w:rsidR="002E7082" w:rsidRPr="00A779E8" w14:paraId="38824200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DC9EF06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/>
                <w:sz w:val="18"/>
                <w:shd w:val="clear" w:color="auto" w:fill="FFFFFF"/>
              </w:rPr>
              <w:t>세탁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치수변화율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6E39E8E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스낵성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546A492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FtoRubbingCrock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일광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및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땀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복합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견뢰도</w:t>
            </w:r>
          </w:p>
        </w:tc>
        <w:tc>
          <w:tcPr>
            <w:tcW w:w="2323" w:type="dxa"/>
            <w:gridSpan w:val="3"/>
            <w:vMerge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32245FF7" w14:textId="77777777" w:rsidR="002E7082" w:rsidRPr="00A779E8" w:rsidRDefault="002E7082" w:rsidP="00960239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u w:val="single"/>
                <w:shd w:val="clear" w:color="auto" w:fill="FFFFFF"/>
              </w:rPr>
            </w:pPr>
          </w:p>
        </w:tc>
      </w:tr>
      <w:tr w:rsidR="002E7082" w:rsidRPr="00A779E8" w14:paraId="2D825C3C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82AC779" w14:textId="77777777" w:rsidR="002E7082" w:rsidRPr="00A779E8" w:rsidRDefault="002E7082" w:rsidP="00EC3DAE">
            <w:pPr>
              <w:snapToGrid w:val="0"/>
              <w:spacing w:line="180" w:lineRule="exact"/>
              <w:ind w:leftChars="84" w:left="302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손세탁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/</w:t>
            </w:r>
            <w:r w:rsidRPr="003611D6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1D6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3611D6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3611D6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3611D6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3611D6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3611D6">
              <w:rPr>
                <w:rFonts w:ascii="Calibri" w:eastAsia="맑은 고딕" w:hAnsi="Calibri"/>
                <w:sz w:val="18"/>
                <w:shd w:val="clear" w:color="auto" w:fill="FFFFFF"/>
              </w:rPr>
              <w:t>기계세탁</w:t>
            </w:r>
            <w:r w:rsidRPr="003611D6"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instrText xml:space="preserve"> FORMTEXT </w:instrText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separate"/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3611D6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end"/>
            </w:r>
            <w:r w:rsidRPr="003611D6"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℃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C33661E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AbrasionResista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마모강도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u w:val="single"/>
                <w:shd w:val="clear" w:color="auto" w:fill="FFFFFF"/>
              </w:rPr>
              <w:t>회</w:t>
            </w:r>
            <w:r>
              <w:rPr>
                <w:rFonts w:ascii="Calibri" w:eastAsia="맑은 고딕" w:hAnsi="Calibri" w:hint="eastAsia"/>
                <w:sz w:val="18"/>
                <w:u w:val="single"/>
                <w:shd w:val="clear" w:color="auto" w:fill="FFFFFF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AE15BCB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328B8537" w14:textId="77777777" w:rsidR="002E7082" w:rsidRPr="00A779E8" w:rsidRDefault="002E7082" w:rsidP="00960239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3FF7B907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D1927AF" w14:textId="77777777" w:rsidR="002E7082" w:rsidRPr="00A779E8" w:rsidRDefault="002E7082" w:rsidP="00EC3DAE">
            <w:pPr>
              <w:snapToGrid w:val="0"/>
              <w:spacing w:line="180" w:lineRule="exact"/>
              <w:ind w:leftChars="84" w:left="302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기계건조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/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Wash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자연건조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9146620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내굴곡성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u w:val="single"/>
                <w:shd w:val="clear" w:color="auto" w:fill="FFFFFF"/>
              </w:rPr>
              <w:t>회</w:t>
            </w:r>
            <w:r>
              <w:rPr>
                <w:rFonts w:ascii="Calibri" w:eastAsia="맑은 고딕" w:hAnsi="Calibri" w:hint="eastAsia"/>
                <w:sz w:val="18"/>
                <w:u w:val="single"/>
                <w:shd w:val="clear" w:color="auto" w:fill="FFFFFF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E9EB5B7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shd w:val="clear" w:color="auto" w:fill="FFFFFF"/>
              </w:rPr>
              <w:t>기능성</w:t>
            </w:r>
          </w:p>
        </w:tc>
        <w:tc>
          <w:tcPr>
            <w:tcW w:w="2323" w:type="dxa"/>
            <w:gridSpan w:val="3"/>
            <w:vMerge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19ADEA06" w14:textId="77777777" w:rsidR="002E7082" w:rsidRPr="00A779E8" w:rsidRDefault="002E7082" w:rsidP="00960239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3CACE2DC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D821B03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Dryclea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/>
                <w:sz w:val="18"/>
                <w:shd w:val="clear" w:color="auto" w:fill="FFFFFF"/>
              </w:rPr>
              <w:t>드라이클리닝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치수변화율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352F0EC" w14:textId="34AD8D38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Construc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밀도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FF1555E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내수도</w:t>
            </w:r>
          </w:p>
        </w:tc>
        <w:tc>
          <w:tcPr>
            <w:tcW w:w="2323" w:type="dxa"/>
            <w:gridSpan w:val="3"/>
            <w:vMerge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2864C381" w14:textId="77777777" w:rsidR="002E7082" w:rsidRPr="00A779E8" w:rsidRDefault="002E7082" w:rsidP="00960239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2C52E527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F87F833" w14:textId="0886C33F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DStoDryclea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 w:rsidR="00921905"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스팀</w:t>
            </w:r>
            <w:r w:rsidR="00921905"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아이론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치수변화율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2E49940C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YarnCou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번수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7C149D4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ind w:firstLineChars="200" w:firstLine="360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proofErr w:type="gramStart"/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빗물법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/</w:t>
            </w:r>
            <w:proofErr w:type="gramEnd"/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수압법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)</w:t>
            </w:r>
          </w:p>
        </w:tc>
        <w:tc>
          <w:tcPr>
            <w:tcW w:w="2323" w:type="dxa"/>
            <w:gridSpan w:val="3"/>
            <w:vMerge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2D3A3012" w14:textId="77777777" w:rsidR="002E7082" w:rsidRPr="00A779E8" w:rsidRDefault="002E7082" w:rsidP="00960239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5A124A1B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32DCF01" w14:textId="34FD074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F6B17EF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FabricWeig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중량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A81D2A4" w14:textId="0FFE6BA2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="00083468"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표면습윤저항성</w:t>
            </w:r>
          </w:p>
        </w:tc>
        <w:tc>
          <w:tcPr>
            <w:tcW w:w="2323" w:type="dxa"/>
            <w:gridSpan w:val="3"/>
            <w:vMerge/>
            <w:tcBorders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17AAB82" w14:textId="77777777" w:rsidR="002E7082" w:rsidRPr="00A779E8" w:rsidRDefault="002E7082" w:rsidP="00960239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1B257829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AB1CA46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shd w:val="clear" w:color="auto" w:fill="FFFFFF"/>
              </w:rPr>
              <w:t>외관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1A9A3EA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4022299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/>
                <w:sz w:val="18"/>
                <w:shd w:val="clear" w:color="auto" w:fill="FFFFFF"/>
              </w:rPr>
              <w:t>흡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수속도</w:t>
            </w:r>
          </w:p>
        </w:tc>
        <w:tc>
          <w:tcPr>
            <w:tcW w:w="2323" w:type="dxa"/>
            <w:gridSpan w:val="3"/>
            <w:tcBorders>
              <w:top w:val="single" w:sz="4" w:space="0" w:color="FFC700"/>
              <w:left w:val="single" w:sz="4" w:space="0" w:color="FFC700"/>
              <w:right w:val="single" w:sz="4" w:space="0" w:color="FFC700"/>
            </w:tcBorders>
            <w:vAlign w:val="center"/>
          </w:tcPr>
          <w:p w14:paraId="20F61236" w14:textId="77777777" w:rsidR="002E7082" w:rsidRPr="00A779E8" w:rsidRDefault="002E7082" w:rsidP="00960239">
            <w:pPr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u w:val="single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b/>
                <w:sz w:val="18"/>
                <w:u w:val="single"/>
                <w:shd w:val="clear" w:color="auto" w:fill="FFFFFF"/>
              </w:rPr>
              <w:t>Sample Attached</w:t>
            </w:r>
          </w:p>
        </w:tc>
      </w:tr>
      <w:tr w:rsidR="002E7082" w:rsidRPr="00A779E8" w14:paraId="32ABAC70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77F8EDF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APPafterLaunder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세탁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후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외관평가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4398A98C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기타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추가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시험</w:t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2AD43F6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건조성</w:t>
            </w:r>
          </w:p>
        </w:tc>
        <w:tc>
          <w:tcPr>
            <w:tcW w:w="2323" w:type="dxa"/>
            <w:gridSpan w:val="3"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5C1527FB" w14:textId="77777777" w:rsidR="002E7082" w:rsidRPr="00FC3D46" w:rsidRDefault="002E7082" w:rsidP="00960239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pPr>
          </w:p>
        </w:tc>
      </w:tr>
      <w:tr w:rsidR="002E7082" w:rsidRPr="00A779E8" w14:paraId="46D7B08E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F031FDF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APPafterDryclea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드라이클리닝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후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외관평가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5EAB063" w14:textId="0A3EBB99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instrText xml:space="preserve"> FORMTEXT </w:instrTex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separate"/>
            </w:r>
            <w:r w:rsidR="009275B0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="009275B0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t> </w:t>
            </w:r>
            <w:r w:rsidRPr="00A779E8"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77DA1E8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t>투습도</w:t>
            </w:r>
          </w:p>
        </w:tc>
        <w:tc>
          <w:tcPr>
            <w:tcW w:w="2323" w:type="dxa"/>
            <w:gridSpan w:val="3"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79B8EFE2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pPr>
          </w:p>
        </w:tc>
      </w:tr>
      <w:tr w:rsidR="002E7082" w:rsidRPr="00A779E8" w14:paraId="5CE69C85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B9D1060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APPafterDryclean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뒤틀림</w:t>
            </w: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338A1615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537DE9FC" w14:textId="77777777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방오성</w:t>
            </w:r>
          </w:p>
        </w:tc>
        <w:tc>
          <w:tcPr>
            <w:tcW w:w="2323" w:type="dxa"/>
            <w:gridSpan w:val="3"/>
            <w:tcBorders>
              <w:left w:val="single" w:sz="4" w:space="0" w:color="FFC700"/>
              <w:right w:val="single" w:sz="4" w:space="0" w:color="FFC700"/>
            </w:tcBorders>
            <w:vAlign w:val="center"/>
          </w:tcPr>
          <w:p w14:paraId="208657E4" w14:textId="77777777" w:rsidR="002E7082" w:rsidRPr="00A779E8" w:rsidRDefault="002E7082" w:rsidP="00960239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4C981FFC" w14:textId="77777777" w:rsidTr="00AC6034">
        <w:trPr>
          <w:trHeight w:val="227"/>
          <w:jc w:val="center"/>
        </w:trPr>
        <w:tc>
          <w:tcPr>
            <w:tcW w:w="3119" w:type="dxa"/>
            <w:gridSpan w:val="6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160F7A3A" w14:textId="77777777" w:rsidR="002E7082" w:rsidRPr="00A779E8" w:rsidRDefault="002E7082" w:rsidP="00A779E8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AD0C9BA" w14:textId="77777777" w:rsidR="002E7082" w:rsidRPr="00A779E8" w:rsidRDefault="002E7082" w:rsidP="00EC3DAE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66D7C96C" w14:textId="1EC81A0F" w:rsidR="002E7082" w:rsidRPr="00A779E8" w:rsidRDefault="002E7082" w:rsidP="00EC3DAE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sz w:val="18"/>
                <w:u w:val="single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begin">
                <w:ffData>
                  <w:name w:val="TensileStren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instrText xml:space="preserve"> FORMCHECKBOX </w:instrText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separate"/>
            </w:r>
            <w:r w:rsidRPr="00A779E8">
              <w:rPr>
                <w:rFonts w:ascii="Calibri" w:eastAsia="맑은 고딕" w:hAnsi="Calibri"/>
                <w:sz w:val="18"/>
                <w:shd w:val="clear" w:color="auto" w:fill="FFFFFF"/>
              </w:rPr>
              <w:fldChar w:fldCharType="end"/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염수분무</w:t>
            </w:r>
            <w:r w:rsidR="00AC6034">
              <w:rPr>
                <w:rFonts w:ascii="Calibri" w:eastAsia="맑은 고딕" w:hAnsi="Calibri" w:hint="eastAsia"/>
                <w:sz w:val="18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(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도금내식성</w:t>
            </w:r>
            <w:r>
              <w:rPr>
                <w:rFonts w:ascii="Calibri" w:eastAsia="맑은 고딕" w:hAnsi="Calibri" w:hint="eastAsia"/>
                <w:sz w:val="18"/>
                <w:shd w:val="clear" w:color="auto" w:fill="FFFFFF"/>
              </w:rPr>
              <w:t>)</w:t>
            </w:r>
          </w:p>
        </w:tc>
        <w:tc>
          <w:tcPr>
            <w:tcW w:w="2323" w:type="dxa"/>
            <w:gridSpan w:val="3"/>
            <w:tcBorders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7F5720F4" w14:textId="77777777" w:rsidR="002E7082" w:rsidRPr="00A779E8" w:rsidRDefault="002E7082" w:rsidP="00960239">
            <w:pPr>
              <w:keepLines/>
              <w:widowControl/>
              <w:snapToGrid w:val="0"/>
              <w:spacing w:line="180" w:lineRule="exact"/>
              <w:rPr>
                <w:rFonts w:ascii="Calibri" w:eastAsia="맑은 고딕" w:hAnsi="Calibri"/>
                <w:b/>
                <w:sz w:val="18"/>
                <w:u w:val="single"/>
                <w:shd w:val="clear" w:color="auto" w:fill="FFFFFF"/>
              </w:rPr>
            </w:pPr>
          </w:p>
        </w:tc>
      </w:tr>
      <w:tr w:rsidR="002E7082" w:rsidRPr="00A779E8" w14:paraId="6690D725" w14:textId="77777777" w:rsidTr="00A779E8">
        <w:trPr>
          <w:trHeight w:val="227"/>
          <w:jc w:val="center"/>
        </w:trPr>
        <w:tc>
          <w:tcPr>
            <w:tcW w:w="11112" w:type="dxa"/>
            <w:gridSpan w:val="15"/>
            <w:tcBorders>
              <w:top w:val="single" w:sz="4" w:space="0" w:color="FFC700"/>
              <w:left w:val="single" w:sz="4" w:space="0" w:color="FFC700"/>
              <w:bottom w:val="single" w:sz="4" w:space="0" w:color="FFC700"/>
              <w:right w:val="single" w:sz="4" w:space="0" w:color="FFC700"/>
            </w:tcBorders>
            <w:vAlign w:val="center"/>
          </w:tcPr>
          <w:p w14:paraId="030FDD65" w14:textId="77777777" w:rsidR="002E7082" w:rsidRPr="00A779E8" w:rsidRDefault="002E7082" w:rsidP="007C1D11">
            <w:pPr>
              <w:snapToGrid w:val="0"/>
              <w:spacing w:line="180" w:lineRule="exact"/>
              <w:rPr>
                <w:rFonts w:ascii="Calibri" w:eastAsia="맑은 고딕" w:hAnsi="Calibri"/>
                <w:i/>
                <w:sz w:val="14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위의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시험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신청을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요청하며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,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요청하는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시험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항목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및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시험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조건에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대하여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확인하였습니다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.</w:t>
            </w:r>
          </w:p>
          <w:p w14:paraId="12AD0CD0" w14:textId="77777777" w:rsidR="002E7082" w:rsidRPr="00A779E8" w:rsidRDefault="002E7082" w:rsidP="007C1D11">
            <w:pPr>
              <w:snapToGrid w:val="0"/>
              <w:spacing w:line="180" w:lineRule="exact"/>
              <w:rPr>
                <w:rFonts w:ascii="Calibri" w:eastAsia="맑은 고딕" w:hAnsi="Calibri"/>
                <w:i/>
                <w:sz w:val="14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한국인터텍테스팅서비스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(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주</w:t>
            </w:r>
            <w:proofErr w:type="gramStart"/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)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에서</w:t>
            </w:r>
            <w:proofErr w:type="gramEnd"/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규정하는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시험비용에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따를것에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동의합니다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.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이에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관한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뒷면의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계약사항을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proofErr w:type="gramStart"/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확인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하였습니다</w:t>
            </w:r>
            <w:proofErr w:type="gramEnd"/>
            <w:r w:rsidRPr="00A779E8">
              <w:rPr>
                <w:rFonts w:ascii="Calibri" w:eastAsia="맑은 고딕" w:hAnsi="Calibri"/>
                <w:i/>
                <w:sz w:val="14"/>
                <w:shd w:val="clear" w:color="auto" w:fill="FFFFFF"/>
              </w:rPr>
              <w:t>.</w:t>
            </w:r>
          </w:p>
          <w:tbl>
            <w:tblPr>
              <w:tblW w:w="10718" w:type="dxa"/>
              <w:tblInd w:w="29" w:type="dxa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639"/>
              <w:gridCol w:w="3393"/>
              <w:gridCol w:w="3510"/>
              <w:gridCol w:w="3176"/>
            </w:tblGrid>
            <w:tr w:rsidR="002E7082" w:rsidRPr="00A779E8" w14:paraId="43E3BF0D" w14:textId="77777777" w:rsidTr="00DF5D00">
              <w:trPr>
                <w:cantSplit/>
              </w:trPr>
              <w:tc>
                <w:tcPr>
                  <w:tcW w:w="639" w:type="dxa"/>
                </w:tcPr>
                <w:p w14:paraId="13D145FC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3393" w:type="dxa"/>
                  <w:vMerge w:val="restart"/>
                  <w:tcBorders>
                    <w:bottom w:val="dotted" w:sz="4" w:space="0" w:color="auto"/>
                  </w:tcBorders>
                </w:tcPr>
                <w:p w14:paraId="5E76846D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  <w:p w14:paraId="03C32610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5" w:name="Text36"/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instrText xml:space="preserve"> FORMTEXT </w:instrTex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fldChar w:fldCharType="separate"/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fldChar w:fldCharType="end"/>
                  </w:r>
                  <w:bookmarkEnd w:id="5"/>
                </w:p>
              </w:tc>
              <w:tc>
                <w:tcPr>
                  <w:tcW w:w="3510" w:type="dxa"/>
                </w:tcPr>
                <w:p w14:paraId="7097ECD5" w14:textId="77777777" w:rsidR="002E7082" w:rsidRPr="00A779E8" w:rsidRDefault="002E7082" w:rsidP="00DF5D00">
                  <w:pPr>
                    <w:snapToGrid w:val="0"/>
                    <w:spacing w:line="180" w:lineRule="exact"/>
                    <w:ind w:left="144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Authorized Signature</w:t>
                  </w:r>
                </w:p>
              </w:tc>
              <w:tc>
                <w:tcPr>
                  <w:tcW w:w="3176" w:type="dxa"/>
                  <w:vMerge w:val="restart"/>
                  <w:tcBorders>
                    <w:bottom w:val="dotted" w:sz="4" w:space="0" w:color="auto"/>
                  </w:tcBorders>
                </w:tcPr>
                <w:p w14:paraId="0F6589FD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  <w:p w14:paraId="456B63E2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6" w:name="Text37"/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instrText xml:space="preserve"> FORMTEXT </w:instrTex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fldChar w:fldCharType="separate"/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 </w:t>
                  </w: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fldChar w:fldCharType="end"/>
                  </w:r>
                  <w:bookmarkEnd w:id="6"/>
                </w:p>
              </w:tc>
            </w:tr>
            <w:tr w:rsidR="002E7082" w:rsidRPr="00A779E8" w14:paraId="524E1700" w14:textId="77777777" w:rsidTr="00DF5D00">
              <w:trPr>
                <w:cantSplit/>
              </w:trPr>
              <w:tc>
                <w:tcPr>
                  <w:tcW w:w="639" w:type="dxa"/>
                </w:tcPr>
                <w:p w14:paraId="1325296C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Date</w:t>
                  </w:r>
                </w:p>
              </w:tc>
              <w:tc>
                <w:tcPr>
                  <w:tcW w:w="3393" w:type="dxa"/>
                  <w:vMerge/>
                  <w:tcBorders>
                    <w:bottom w:val="dotted" w:sz="4" w:space="0" w:color="auto"/>
                  </w:tcBorders>
                </w:tcPr>
                <w:p w14:paraId="13B2C398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3510" w:type="dxa"/>
                </w:tcPr>
                <w:p w14:paraId="4C0649E7" w14:textId="77777777" w:rsidR="002E7082" w:rsidRPr="00A779E8" w:rsidRDefault="002E7082" w:rsidP="00DF5D00">
                  <w:pPr>
                    <w:snapToGrid w:val="0"/>
                    <w:spacing w:line="180" w:lineRule="exact"/>
                    <w:ind w:left="144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and Company Chop of Invoice Recipient</w:t>
                  </w:r>
                </w:p>
              </w:tc>
              <w:tc>
                <w:tcPr>
                  <w:tcW w:w="3176" w:type="dxa"/>
                  <w:vMerge/>
                  <w:tcBorders>
                    <w:bottom w:val="dotted" w:sz="4" w:space="0" w:color="auto"/>
                  </w:tcBorders>
                </w:tcPr>
                <w:p w14:paraId="284DF8CA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</w:tc>
            </w:tr>
            <w:tr w:rsidR="002E7082" w:rsidRPr="00A779E8" w14:paraId="664C8F01" w14:textId="77777777" w:rsidTr="00DF5D00">
              <w:tc>
                <w:tcPr>
                  <w:tcW w:w="639" w:type="dxa"/>
                </w:tcPr>
                <w:p w14:paraId="18D54EFE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3393" w:type="dxa"/>
                  <w:tcBorders>
                    <w:top w:val="dotted" w:sz="4" w:space="0" w:color="auto"/>
                  </w:tcBorders>
                </w:tcPr>
                <w:p w14:paraId="4A4420A4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</w:tc>
              <w:tc>
                <w:tcPr>
                  <w:tcW w:w="3510" w:type="dxa"/>
                </w:tcPr>
                <w:p w14:paraId="32A52086" w14:textId="77777777" w:rsidR="002E7082" w:rsidRPr="00A779E8" w:rsidRDefault="002E7082" w:rsidP="00DF5D00">
                  <w:pPr>
                    <w:snapToGrid w:val="0"/>
                    <w:spacing w:line="180" w:lineRule="exact"/>
                    <w:ind w:left="144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  <w:r w:rsidRPr="00A779E8"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  <w:t>(P.T.O. for terms and conditions)</w:t>
                  </w:r>
                </w:p>
              </w:tc>
              <w:tc>
                <w:tcPr>
                  <w:tcW w:w="3176" w:type="dxa"/>
                </w:tcPr>
                <w:p w14:paraId="03DD9292" w14:textId="77777777" w:rsidR="002E7082" w:rsidRPr="00A779E8" w:rsidRDefault="002E7082" w:rsidP="00DF5D00">
                  <w:pPr>
                    <w:snapToGrid w:val="0"/>
                    <w:spacing w:line="180" w:lineRule="exact"/>
                    <w:rPr>
                      <w:rFonts w:ascii="Calibri" w:eastAsia="맑은 고딕" w:hAnsi="Calibri"/>
                      <w:sz w:val="18"/>
                      <w:shd w:val="clear" w:color="auto" w:fill="FFFFFF"/>
                    </w:rPr>
                  </w:pPr>
                </w:p>
              </w:tc>
            </w:tr>
          </w:tbl>
          <w:p w14:paraId="2216FA66" w14:textId="77777777" w:rsidR="002E7082" w:rsidRPr="00A779E8" w:rsidRDefault="002E7082" w:rsidP="007C1D11">
            <w:pPr>
              <w:snapToGrid w:val="0"/>
              <w:spacing w:line="180" w:lineRule="exact"/>
              <w:rPr>
                <w:rFonts w:ascii="Calibri" w:eastAsia="맑은 고딕" w:hAnsi="Calibri"/>
                <w:sz w:val="18"/>
                <w:shd w:val="clear" w:color="auto" w:fill="FFFFFF"/>
              </w:rPr>
            </w:pPr>
          </w:p>
        </w:tc>
      </w:tr>
      <w:tr w:rsidR="002E7082" w:rsidRPr="00A779E8" w14:paraId="0DBB8B94" w14:textId="77777777" w:rsidTr="0082141B">
        <w:trPr>
          <w:trHeight w:val="227"/>
          <w:jc w:val="center"/>
        </w:trPr>
        <w:tc>
          <w:tcPr>
            <w:tcW w:w="1260" w:type="dxa"/>
            <w:tcBorders>
              <w:top w:val="single" w:sz="4" w:space="0" w:color="FFC700"/>
            </w:tcBorders>
          </w:tcPr>
          <w:p w14:paraId="5D9A9A34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Notes:</w:t>
            </w:r>
          </w:p>
        </w:tc>
        <w:tc>
          <w:tcPr>
            <w:tcW w:w="9852" w:type="dxa"/>
            <w:gridSpan w:val="14"/>
            <w:tcBorders>
              <w:top w:val="single" w:sz="4" w:space="0" w:color="FFC700"/>
            </w:tcBorders>
          </w:tcPr>
          <w:p w14:paraId="0F1AAF16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1.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혼용율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등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시험결과에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따라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추가수수료가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발생될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수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있습니다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.</w:t>
            </w:r>
          </w:p>
        </w:tc>
      </w:tr>
      <w:tr w:rsidR="002E7082" w:rsidRPr="00A779E8" w14:paraId="4EC0055D" w14:textId="77777777" w:rsidTr="0082141B">
        <w:trPr>
          <w:trHeight w:val="227"/>
          <w:jc w:val="center"/>
        </w:trPr>
        <w:tc>
          <w:tcPr>
            <w:tcW w:w="1260" w:type="dxa"/>
          </w:tcPr>
          <w:p w14:paraId="6EE66329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</w:p>
        </w:tc>
        <w:tc>
          <w:tcPr>
            <w:tcW w:w="9852" w:type="dxa"/>
            <w:gridSpan w:val="14"/>
          </w:tcPr>
          <w:p w14:paraId="17771728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2.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의뢰자는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의뢰내용을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보관하여야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하며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,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의뢰내용과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다른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결과를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받는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경우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해당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내용을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제시하여야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합니다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.</w:t>
            </w:r>
          </w:p>
        </w:tc>
      </w:tr>
      <w:tr w:rsidR="002E7082" w:rsidRPr="00A779E8" w14:paraId="6A5517F4" w14:textId="77777777" w:rsidTr="0082141B">
        <w:trPr>
          <w:trHeight w:val="227"/>
          <w:jc w:val="center"/>
        </w:trPr>
        <w:tc>
          <w:tcPr>
            <w:tcW w:w="1260" w:type="dxa"/>
          </w:tcPr>
          <w:p w14:paraId="379AA497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</w:p>
        </w:tc>
        <w:tc>
          <w:tcPr>
            <w:tcW w:w="9852" w:type="dxa"/>
            <w:gridSpan w:val="14"/>
          </w:tcPr>
          <w:p w14:paraId="42A90C99" w14:textId="77777777" w:rsidR="002E7082" w:rsidRPr="00A779E8" w:rsidRDefault="002E7082" w:rsidP="00DF5D00">
            <w:pPr>
              <w:snapToGrid w:val="0"/>
              <w:spacing w:line="180" w:lineRule="exact"/>
              <w:ind w:left="124" w:hanging="124"/>
              <w:rPr>
                <w:rFonts w:ascii="Calibri" w:eastAsia="맑은 고딕" w:hAnsi="Calibri"/>
                <w:sz w:val="12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3.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관련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표준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또는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규격이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없는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경우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일부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시험항목의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경우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적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/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부적합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표기를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할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수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없습니다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.</w:t>
            </w:r>
          </w:p>
        </w:tc>
      </w:tr>
      <w:tr w:rsidR="002E7082" w:rsidRPr="00A779E8" w14:paraId="36EB5DB0" w14:textId="77777777" w:rsidTr="0082141B">
        <w:trPr>
          <w:trHeight w:val="227"/>
          <w:jc w:val="center"/>
        </w:trPr>
        <w:tc>
          <w:tcPr>
            <w:tcW w:w="1260" w:type="dxa"/>
          </w:tcPr>
          <w:p w14:paraId="5D84EBB1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</w:p>
        </w:tc>
        <w:tc>
          <w:tcPr>
            <w:tcW w:w="9852" w:type="dxa"/>
            <w:gridSpan w:val="14"/>
          </w:tcPr>
          <w:p w14:paraId="4F52CF66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4.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음영처리된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부분은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필수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기재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proofErr w:type="gramStart"/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정보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입니다</w:t>
            </w:r>
            <w:proofErr w:type="gramEnd"/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.</w:t>
            </w:r>
          </w:p>
        </w:tc>
      </w:tr>
      <w:tr w:rsidR="002E7082" w:rsidRPr="00A779E8" w14:paraId="22A0663D" w14:textId="77777777" w:rsidTr="0082141B">
        <w:trPr>
          <w:trHeight w:val="227"/>
          <w:jc w:val="center"/>
        </w:trPr>
        <w:tc>
          <w:tcPr>
            <w:tcW w:w="1260" w:type="dxa"/>
          </w:tcPr>
          <w:p w14:paraId="7E75F669" w14:textId="77777777" w:rsidR="002E7082" w:rsidRPr="00A779E8" w:rsidRDefault="002E7082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</w:p>
        </w:tc>
        <w:tc>
          <w:tcPr>
            <w:tcW w:w="9852" w:type="dxa"/>
            <w:gridSpan w:val="14"/>
          </w:tcPr>
          <w:p w14:paraId="0E7B134F" w14:textId="77777777" w:rsidR="002E7082" w:rsidRPr="00A779E8" w:rsidRDefault="002E7082" w:rsidP="00DF5D00">
            <w:pPr>
              <w:snapToGrid w:val="0"/>
              <w:spacing w:line="180" w:lineRule="exact"/>
              <w:ind w:left="124" w:hanging="124"/>
              <w:rPr>
                <w:rFonts w:ascii="Calibri" w:eastAsia="맑은 고딕" w:hAnsi="Calibri"/>
                <w:sz w:val="12"/>
                <w:shd w:val="clear" w:color="auto" w:fill="FFFFFF"/>
              </w:rPr>
            </w:pP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5.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해외발송이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필요한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경우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배송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비용은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별도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proofErr w:type="gramStart"/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청구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됩니다</w:t>
            </w:r>
            <w:proofErr w:type="gramEnd"/>
            <w:r w:rsidRPr="00A779E8">
              <w:rPr>
                <w:rFonts w:ascii="Calibri" w:eastAsia="맑은 고딕" w:hAnsi="Calibri"/>
                <w:sz w:val="12"/>
                <w:shd w:val="clear" w:color="auto" w:fill="FFFFFF"/>
              </w:rPr>
              <w:t>.</w:t>
            </w:r>
          </w:p>
        </w:tc>
      </w:tr>
      <w:tr w:rsidR="00C1616E" w:rsidRPr="00A779E8" w14:paraId="5E4BDBF3" w14:textId="77777777" w:rsidTr="0082141B">
        <w:trPr>
          <w:trHeight w:val="227"/>
          <w:jc w:val="center"/>
        </w:trPr>
        <w:tc>
          <w:tcPr>
            <w:tcW w:w="1260" w:type="dxa"/>
          </w:tcPr>
          <w:p w14:paraId="7E7EEFE6" w14:textId="77777777" w:rsidR="00C1616E" w:rsidRPr="00A779E8" w:rsidRDefault="00C1616E" w:rsidP="00DF5D00">
            <w:pPr>
              <w:snapToGrid w:val="0"/>
              <w:spacing w:line="180" w:lineRule="exact"/>
              <w:rPr>
                <w:rFonts w:ascii="Calibri" w:eastAsia="맑은 고딕" w:hAnsi="Calibri"/>
                <w:sz w:val="12"/>
                <w:shd w:val="clear" w:color="auto" w:fill="FFFFFF"/>
              </w:rPr>
            </w:pPr>
          </w:p>
        </w:tc>
        <w:tc>
          <w:tcPr>
            <w:tcW w:w="9852" w:type="dxa"/>
            <w:gridSpan w:val="14"/>
          </w:tcPr>
          <w:p w14:paraId="66C63E2B" w14:textId="77777777" w:rsidR="00C1616E" w:rsidRPr="00A779E8" w:rsidRDefault="00C1616E" w:rsidP="00DF5D00">
            <w:pPr>
              <w:snapToGrid w:val="0"/>
              <w:spacing w:line="180" w:lineRule="exact"/>
              <w:ind w:left="124" w:hanging="124"/>
              <w:rPr>
                <w:rFonts w:ascii="Calibri" w:eastAsia="맑은 고딕" w:hAnsi="Calibri"/>
                <w:sz w:val="12"/>
                <w:shd w:val="clear" w:color="auto" w:fill="FFFFFF"/>
              </w:rPr>
            </w:pPr>
            <w:r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6.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K</w:t>
            </w:r>
            <w:r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OLAS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성</w:t>
            </w:r>
            <w:r w:rsidR="00342D1B"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적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서로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신청하지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않는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경우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,</w:t>
            </w:r>
            <w:r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해당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성적서는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/>
                <w:sz w:val="12"/>
                <w:shd w:val="clear" w:color="auto" w:fill="FFFFFF"/>
              </w:rPr>
              <w:t>ILAC-MRA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에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따른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국제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공인시험성적서로써의</w:t>
            </w:r>
            <w:r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효력을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갖지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 xml:space="preserve"> 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못합니다</w:t>
            </w:r>
            <w:r>
              <w:rPr>
                <w:rFonts w:ascii="Calibri" w:eastAsia="맑은 고딕" w:hAnsi="Calibri" w:hint="eastAsia"/>
                <w:sz w:val="12"/>
                <w:shd w:val="clear" w:color="auto" w:fill="FFFFFF"/>
              </w:rPr>
              <w:t>.</w:t>
            </w:r>
            <w:r>
              <w:rPr>
                <w:rFonts w:ascii="Calibri" w:eastAsia="맑은 고딕" w:hAnsi="Calibri"/>
                <w:sz w:val="12"/>
                <w:shd w:val="clear" w:color="auto" w:fill="FFFFFF"/>
              </w:rPr>
              <w:t xml:space="preserve"> </w:t>
            </w:r>
          </w:p>
        </w:tc>
      </w:tr>
    </w:tbl>
    <w:p w14:paraId="43801E26" w14:textId="1A228EA2" w:rsidR="0061719C" w:rsidRPr="00DC548A" w:rsidRDefault="0053500C" w:rsidP="00184DBF">
      <w:pPr>
        <w:pStyle w:val="a7"/>
        <w:spacing w:before="84"/>
        <w:ind w:left="120" w:right="1" w:firstLine="0"/>
        <w:jc w:val="both"/>
        <w:rPr>
          <w:rFonts w:ascii="Calibri" w:eastAsia="맑은 고딕" w:hAnsi="Calibri"/>
          <w:sz w:val="14"/>
          <w:szCs w:val="14"/>
          <w:lang w:eastAsia="ko-KR"/>
        </w:rPr>
        <w:sectPr w:rsidR="0061719C" w:rsidRPr="00DC548A" w:rsidSect="00DC548A">
          <w:headerReference w:type="default" r:id="rId9"/>
          <w:footerReference w:type="default" r:id="rId10"/>
          <w:footerReference w:type="first" r:id="rId11"/>
          <w:type w:val="continuous"/>
          <w:pgSz w:w="11910" w:h="16850"/>
          <w:pgMar w:top="397" w:right="567" w:bottom="360" w:left="567" w:header="180" w:footer="254" w:gutter="0"/>
          <w:pgNumType w:start="0"/>
          <w:cols w:space="720"/>
          <w:noEndnote/>
          <w:titlePg/>
          <w:docGrid w:linePitch="490"/>
        </w:sectPr>
      </w:pP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**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영문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부본이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추가로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필요하신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경우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국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/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영문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정보를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모두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기재하여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주시기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바랍니다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.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또는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,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재발행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신청서를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함께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작성하여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 xml:space="preserve"> </w:t>
      </w:r>
      <w:r w:rsidRPr="00DC548A">
        <w:rPr>
          <w:rFonts w:ascii="Calibri" w:eastAsia="맑은 고딕" w:hAnsi="Calibri"/>
          <w:sz w:val="14"/>
          <w:szCs w:val="14"/>
          <w:highlight w:val="yellow"/>
          <w:lang w:eastAsia="ko-KR"/>
        </w:rPr>
        <w:t>주십</w:t>
      </w:r>
      <w:r w:rsidR="00184DBF" w:rsidRPr="00DC548A">
        <w:rPr>
          <w:rFonts w:ascii="Calibri" w:eastAsia="맑은 고딕" w:hAnsi="Calibri" w:hint="eastAsia"/>
          <w:sz w:val="14"/>
          <w:szCs w:val="14"/>
          <w:highlight w:val="yellow"/>
          <w:lang w:eastAsia="ko-KR"/>
        </w:rPr>
        <w:t>시오</w:t>
      </w:r>
    </w:p>
    <w:p w14:paraId="4BC09C9F" w14:textId="39B9787A" w:rsidR="00895AC0" w:rsidRPr="00DC548A" w:rsidRDefault="00895AC0" w:rsidP="00895AC0">
      <w:pPr>
        <w:pStyle w:val="3"/>
        <w:ind w:left="0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lastRenderedPageBreak/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조건들은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제안서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견적서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수수료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요율과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수록된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귀하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)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체결된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일부를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구성한다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37455B66" w14:textId="77777777" w:rsidR="00895AC0" w:rsidRPr="00DC548A" w:rsidRDefault="00895AC0" w:rsidP="00895AC0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해석</w:t>
      </w:r>
    </w:p>
    <w:p w14:paraId="7AD03783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계약서에서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다음의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단어들과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문구들은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문맥상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별도의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의미가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없는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다음의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의미를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가지고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것으로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간주된다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:</w:t>
      </w:r>
    </w:p>
    <w:p w14:paraId="20EE862B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7" w:name="_Toc297903084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계열사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직접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간접적으로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기업을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통제하거나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기업에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통제되거나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기업과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공동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통제하에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기업을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bookmarkEnd w:id="7"/>
    <w:p w14:paraId="799DD08C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계약서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체결된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  <w:r w:rsidRPr="00DC548A">
        <w:rPr>
          <w:rFonts w:ascii="Calibri" w:eastAsia="맑은 고딕" w:hAnsi="Calibri" w:cs="Calibri"/>
          <w:color w:val="4BACC6" w:themeColor="accent5"/>
          <w:sz w:val="9"/>
          <w:szCs w:val="9"/>
        </w:rPr>
        <w:t xml:space="preserve"> </w:t>
      </w:r>
    </w:p>
    <w:p w14:paraId="36567C27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8" w:name="_Toc297903085"/>
      <w:r w:rsidRPr="00DC548A">
        <w:rPr>
          <w:rFonts w:ascii="Calibri" w:eastAsia="맑은 고딕" w:hAnsi="Calibri" w:cs="Calibri"/>
          <w:spacing w:val="-1"/>
          <w:sz w:val="9"/>
          <w:szCs w:val="9"/>
        </w:rPr>
        <w:t>앱이라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실시할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이동기기에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다운로드하여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검사원을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지원하기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응용프로그램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어플리케이션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말한다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2EE5B039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z w:val="9"/>
          <w:szCs w:val="9"/>
        </w:rPr>
        <w:t>요금</w:t>
      </w:r>
      <w:r w:rsidRPr="00DC548A">
        <w:rPr>
          <w:rFonts w:ascii="Calibri" w:eastAsia="맑은 고딕" w:hAnsi="Calibri" w:cs="Calibri"/>
          <w:sz w:val="9"/>
          <w:szCs w:val="9"/>
        </w:rPr>
        <w:t>이라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5.2</w:t>
      </w:r>
      <w:r w:rsidRPr="00DC548A">
        <w:rPr>
          <w:rFonts w:ascii="Calibri" w:eastAsia="맑은 고딕" w:hAnsi="Calibri" w:cs="Calibri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요금을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color w:val="4BACC6" w:themeColor="accent5"/>
          <w:sz w:val="9"/>
          <w:szCs w:val="9"/>
        </w:rPr>
        <w:t>;</w:t>
      </w:r>
    </w:p>
    <w:p w14:paraId="3CA63C32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표현된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형식이나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방법과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무관하게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(a)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도중에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(b) (i)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전자적으로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시각적으로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구두로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방법으로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하지만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시점에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기밀이라고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표시한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스탬프를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확인한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(ii)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받았으나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합리적으로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정보라고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간주해야만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0601A90" w14:textId="77777777" w:rsidR="00895AC0" w:rsidRPr="00DC548A" w:rsidRDefault="00895AC0" w:rsidP="00895AC0">
      <w:pPr>
        <w:pStyle w:val="AOHead3"/>
        <w:tabs>
          <w:tab w:val="clear" w:pos="1440"/>
        </w:tabs>
        <w:autoSpaceDE w:val="0"/>
        <w:autoSpaceDN w:val="0"/>
        <w:adjustRightInd w:val="0"/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bookmarkStart w:id="9" w:name="_Toc297903086"/>
      <w:bookmarkEnd w:id="8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지적재산권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들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저작권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특허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특허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출원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특허출원권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),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마크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의장권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영업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유사한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등록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여부를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불문하고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11E7DC55" w14:textId="77777777" w:rsidR="00895AC0" w:rsidRPr="00DC548A" w:rsidRDefault="00895AC0" w:rsidP="00895AC0">
      <w:pPr>
        <w:pStyle w:val="AOHead3"/>
        <w:tabs>
          <w:tab w:val="clear" w:pos="1440"/>
        </w:tabs>
        <w:autoSpaceDE w:val="0"/>
        <w:autoSpaceDN w:val="0"/>
        <w:adjustRightInd w:val="0"/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bookmarkStart w:id="10" w:name="_Toc297903087"/>
      <w:bookmarkEnd w:id="9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보고서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들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실시된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작업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결과를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형식의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교신은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물론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각서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실험실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결과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견적서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메모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증명서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과정에서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공급업체에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작성된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자료를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말한다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06FC7070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2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항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제안서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주문서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관련된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청구서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기술된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구성되거나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.</w:t>
      </w:r>
    </w:p>
    <w:bookmarkEnd w:id="10"/>
    <w:p w14:paraId="1D723E13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제안서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기술과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가능한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견적서를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42C41A05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공급업체가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앱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소프트웨어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기술을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직접적인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비디오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링크를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원격으로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감사를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수행할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특정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분야로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이동할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지시함으로써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검사원에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수행된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형태의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시각적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782717B7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검사원이란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수행에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검사원을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0EC5C8E3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제목들은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계약서를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해석하는데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영향도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미치지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54B85440" w14:textId="77777777" w:rsidR="00895AC0" w:rsidRPr="00DC548A" w:rsidRDefault="00895AC0" w:rsidP="00895AC0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bookmarkStart w:id="11" w:name="_Toc474297247"/>
      <w:bookmarkStart w:id="12" w:name="_Toc474553850"/>
      <w:bookmarkStart w:id="13" w:name="_Toc474567441"/>
      <w:bookmarkStart w:id="14" w:name="_Toc508415856"/>
      <w:bookmarkStart w:id="15" w:name="_Toc508445216"/>
      <w:bookmarkStart w:id="16" w:name="_Toc508445346"/>
      <w:bookmarkStart w:id="17" w:name="_Toc512757598"/>
      <w:bookmarkStart w:id="18" w:name="_Toc529016240"/>
      <w:bookmarkStart w:id="19" w:name="_Toc33436427"/>
      <w:bookmarkStart w:id="20" w:name="_Toc37501569"/>
      <w:bookmarkStart w:id="21" w:name="_Toc37501571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서비스</w:t>
      </w:r>
    </w:p>
    <w:p w14:paraId="3E850666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인터텍이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고객에게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제안하고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제출한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모든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제안에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수반된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계약의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조건에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따라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고객에게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서비스를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>제공한다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  <w:lang w:eastAsia="ko-KR"/>
        </w:rPr>
        <w:t xml:space="preserve">. </w:t>
      </w:r>
    </w:p>
    <w:p w14:paraId="10534728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조건들과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제안서가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상충되는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조건들이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우선한다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65DD83AC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제공함에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있어서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자에게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전달해야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그러한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해당되는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자에게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전달할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권한을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확정적으로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것으로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간주되어야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한다는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점을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인정하고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동의한다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조항의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목적을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달성하기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지시가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합리적으로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생각했을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상황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상관습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상관례에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함축되어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발생한다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7E115BE3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공급업체를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대신하여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이행하도록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지시하는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공급업체들은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제공된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작성된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제안서와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합의된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작업범위내의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한계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내에서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구체적인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지침에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그러한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지침이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없는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관련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거래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관습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관행에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그렇게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것이라는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것을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인정하고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동의하며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사본을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제공해야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내용은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서비스만의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이행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시점에서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존재하는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사실과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문서들에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검토를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나타내며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기반으로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적절하다고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판단하는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행위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하는데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책임이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규제기관을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위한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것이다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7AFEFDB6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공급업체들은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작성한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보고서들이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제안서와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특별지시에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따라서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이러한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지시가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없었을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유관한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상관습이나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상관례에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따라서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합의한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작업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범위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내에서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이루어졌음을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인정하고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동의한다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밖에도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서비스들이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시험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인증된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제품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자재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시스템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공정의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품질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안전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성능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조건들을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모두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다루도록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설계되지도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않았고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의도도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없었다는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점과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업무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범위에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시험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인증된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제품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자재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시스템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공정에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적용할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표준들이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반드시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포함될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필요가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없다는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점에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동의하고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작성한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신뢰도가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이행할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당시에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존재한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문서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표본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자료들에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분석이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실려있는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기술된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진술에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한정된다는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것을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이해한다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23581ED6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하도록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지시하는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공급업체들은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(i)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실시하기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위한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가장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최신의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정보와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문서들을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완전히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정확하게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제공하고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(ii)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적용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가능한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공급업체의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스마트폰에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앱을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다운로드하고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목적으로만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사용하도록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(iii)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앱을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사용하는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동안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스마트폰의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카메라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방향을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지시하고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검사원이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수행하도록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허용하며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(iv)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공급업체들은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수행하기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충분한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인터넷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연결을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보장할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책임만을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진다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원격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검사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중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인터넷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연결을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못하는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공급업체들은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연결을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위한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시도를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하여야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재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연결이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가능하지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않는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직접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연결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일정을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잡는다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06A3CAFE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바탕으로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적절하다는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판단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취한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행위에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책임을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진다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물론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관리자들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직원들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대리인들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하도급업체들도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자가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보고서를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바탕으로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취한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취하지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조치들에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책임도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54AF1E2E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근거해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제공하기로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합의함에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있어서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다른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사람에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대한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고객에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대한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다른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사람의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의무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이행을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약화시키지도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않고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폐기하지도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않고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떠맡지도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 w:val="0"/>
          <w:bCs/>
          <w:sz w:val="9"/>
          <w:szCs w:val="9"/>
        </w:rPr>
        <w:t>.</w:t>
      </w:r>
    </w:p>
    <w:p w14:paraId="5D25B57B" w14:textId="77777777" w:rsidR="00895AC0" w:rsidRPr="00DC548A" w:rsidRDefault="00895AC0" w:rsidP="00895AC0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bookmarkStart w:id="22" w:name="_Ref51529794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보증</w:t>
      </w:r>
    </w:p>
    <w:p w14:paraId="0AB029AC" w14:textId="77777777" w:rsidR="00895AC0" w:rsidRPr="00DC548A" w:rsidRDefault="00895AC0" w:rsidP="00895AC0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고객에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한해서만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다음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사항들을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보증한다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:</w:t>
      </w:r>
    </w:p>
    <w:p w14:paraId="233B53DF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계약서를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체결할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능력과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권한을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가지고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있으며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제공과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계약서를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체결하는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날짜에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유효한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관련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법률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규정들을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준수할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것이며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;</w:t>
      </w:r>
    </w:p>
    <w:p w14:paraId="360D682E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유사한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상황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하에서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유사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서비스들을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제공하는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회사들이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일상적으로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행사하는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수준의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주의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기울여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일관된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방법으로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이행할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것이며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;</w:t>
      </w:r>
    </w:p>
    <w:p w14:paraId="3B628234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Cs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제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4.3(</w:t>
      </w:r>
      <w:r w:rsidRPr="00DC548A">
        <w:rPr>
          <w:rFonts w:ascii="Calibri" w:eastAsia="맑은 고딕" w:hAnsi="Calibri" w:cs="Calibri"/>
          <w:bCs/>
          <w:sz w:val="9"/>
          <w:szCs w:val="9"/>
          <w:lang w:eastAsia="ko-KR"/>
        </w:rPr>
        <w:t>d</w:t>
      </w:r>
      <w:r w:rsidRPr="00DC548A">
        <w:rPr>
          <w:rFonts w:ascii="Calibri" w:eastAsia="맑은 고딕" w:hAnsi="Calibri" w:cs="Calibri"/>
          <w:bCs/>
          <w:sz w:val="9"/>
          <w:szCs w:val="9"/>
        </w:rPr>
        <w:t>)</w:t>
      </w:r>
      <w:r w:rsidRPr="00DC548A">
        <w:rPr>
          <w:rFonts w:ascii="Calibri" w:eastAsia="맑은 고딕" w:hAnsi="Calibri" w:cs="Calibri"/>
          <w:bCs/>
          <w:sz w:val="9"/>
          <w:szCs w:val="9"/>
        </w:rPr>
        <w:t>항에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따라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제시한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보건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안전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규칙들과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규정들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기타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합리적인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보안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요건들을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부지에서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직원들이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준수하도록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합리적인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조치들을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취할</w:t>
      </w:r>
      <w:r w:rsidRPr="00DC548A">
        <w:rPr>
          <w:rFonts w:ascii="Calibri" w:eastAsia="맑은 고딕" w:hAnsi="Calibri" w:cs="Calibri"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z w:val="9"/>
          <w:szCs w:val="9"/>
        </w:rPr>
        <w:t>것이며</w:t>
      </w:r>
      <w:r w:rsidRPr="00DC548A">
        <w:rPr>
          <w:rFonts w:ascii="Calibri" w:eastAsia="맑은 고딕" w:hAnsi="Calibri" w:cs="Calibri"/>
          <w:bCs/>
          <w:sz w:val="9"/>
          <w:szCs w:val="9"/>
        </w:rPr>
        <w:t>;</w:t>
      </w:r>
    </w:p>
    <w:p w14:paraId="4D29E865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서비스들과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관련해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만든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보고서들이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자의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법적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권리들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지적재산권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침해하지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것이다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표본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관련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문서들을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바탕으로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조치를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취한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결과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야기된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직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간접적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침해에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대해서는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보증이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적용되지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.</w:t>
      </w:r>
    </w:p>
    <w:p w14:paraId="5BC54CEC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3.1(b)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보증을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위반하는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자체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비용으로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이행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결함을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수정하는데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합리적으로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필요한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즉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원래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이행했어야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하는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이행해야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.</w:t>
      </w:r>
    </w:p>
    <w:p w14:paraId="3B24D898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명시적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암묵적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보증도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법률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관습법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상품성이나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특정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목적에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적합성에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암묵적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보증을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포함해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-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그러나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이에만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암시하는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보증들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상태들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조건들은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법률이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허용하는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최대한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적용되지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대리점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하도급업체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대리인들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성과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인도물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구두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조언도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새로운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보증을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제공하지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않으며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제공된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보증의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범위를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확대하지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.</w:t>
      </w:r>
    </w:p>
    <w:p w14:paraId="0F96176A" w14:textId="77777777" w:rsidR="00895AC0" w:rsidRPr="00DC548A" w:rsidRDefault="00895AC0" w:rsidP="00895AC0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보증과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의무</w:t>
      </w:r>
    </w:p>
    <w:p w14:paraId="0C0CE8F8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다음을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진술하고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:</w:t>
      </w:r>
    </w:p>
    <w:p w14:paraId="6652330E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23" w:name="_Toc297903092"/>
      <w:r w:rsidRPr="00DC548A">
        <w:rPr>
          <w:rFonts w:ascii="Calibri" w:eastAsia="맑은 고딕" w:hAnsi="Calibri" w:cs="Calibri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체결할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스스로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조달한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능력과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권한이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있으며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  <w:bookmarkEnd w:id="23"/>
    </w:p>
    <w:p w14:paraId="7A7D8C6E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24" w:name="_Toc297903094"/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기업을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에이전트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브로커로서가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아니라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대리인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자격이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아니라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자신의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비용으로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있으며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  <w:bookmarkEnd w:id="24"/>
    </w:p>
    <w:p w14:paraId="3D814AD4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에이전트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대리인들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에이전트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하도급업체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에게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기록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관련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문서들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공급업체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장부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행동강령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내부정책</w:t>
      </w:r>
      <w:r w:rsidRPr="00DC548A">
        <w:rPr>
          <w:rFonts w:ascii="Calibri" w:eastAsia="맑은 고딕" w:hAnsi="Calibri" w:cs="Calibri"/>
          <w:sz w:val="9"/>
          <w:szCs w:val="9"/>
        </w:rPr>
        <w:t xml:space="preserve"> , </w:t>
      </w:r>
      <w:r w:rsidRPr="00DC548A">
        <w:rPr>
          <w:rFonts w:ascii="Calibri" w:eastAsia="맑은 고딕" w:hAnsi="Calibri" w:cs="Calibri"/>
          <w:sz w:val="9"/>
          <w:szCs w:val="9"/>
        </w:rPr>
        <w:t>기록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고용기록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z w:val="9"/>
          <w:szCs w:val="9"/>
        </w:rPr>
        <w:t xml:space="preserve">), </w:t>
      </w:r>
      <w:r w:rsidRPr="00DC548A">
        <w:rPr>
          <w:rFonts w:ascii="Calibri" w:eastAsia="맑은 고딕" w:hAnsi="Calibri" w:cs="Calibri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시스템에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진실이고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정확하며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완벽할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뿐만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아니라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오도하게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만드는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내용이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없으며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필요할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제공된다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있도록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표본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문서들과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자료들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이것들의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정확성과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완벽성을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확인하거나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검증할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없다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의존한다는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것을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24206C07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합의된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사안을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공급업체의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직원들과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회의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논의를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요청을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응해야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color w:val="4BACC6" w:themeColor="accent5"/>
          <w:sz w:val="9"/>
          <w:szCs w:val="9"/>
        </w:rPr>
        <w:t xml:space="preserve"> </w:t>
      </w:r>
    </w:p>
    <w:p w14:paraId="0ADD0730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표본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증명서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등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–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그러나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이에만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지적재산권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침해하지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진술하고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C696A38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서비스들이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혜택을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이것들을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조항들과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제안서를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인정하고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동의하도록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31CBF82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밖에도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공급업체는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사항들에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:</w:t>
      </w:r>
    </w:p>
    <w:p w14:paraId="10EBBDEA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문제들을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다루는데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있어서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적법한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권한을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가지고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대신해서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업무를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지시할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지시할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관리자를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지명함에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있어서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협조해야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3EE16BC3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양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합의된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수행할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지시와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피드백을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68EFE2B1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에이전트</w:t>
      </w:r>
      <w:r w:rsidRPr="00DC548A">
        <w:rPr>
          <w:rFonts w:ascii="Calibri" w:eastAsia="맑은 고딕" w:hAnsi="Calibri" w:cs="Calibri"/>
          <w:sz w:val="9"/>
          <w:szCs w:val="9"/>
        </w:rPr>
        <w:t xml:space="preserve">), </w:t>
      </w:r>
      <w:r w:rsidRPr="00DC548A">
        <w:rPr>
          <w:rFonts w:ascii="Calibri" w:eastAsia="맑은 고딕" w:hAnsi="Calibri" w:cs="Calibri"/>
          <w:sz w:val="9"/>
          <w:szCs w:val="9"/>
        </w:rPr>
        <w:t>하도급업체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제공하는데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합리적으로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필요할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작업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장소에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장소에도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접근할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있도록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허용해야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55D88BBF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작업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장소에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들어가기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장소와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장소들에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안전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규칙들과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합리적인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요건들을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통보해야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bookmarkEnd w:id="22"/>
    <w:p w14:paraId="6F760A5B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전달한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물품의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작업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장소에서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필요한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공정이나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시스템의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위험성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안전성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사고가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일어날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가능성들에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신속하게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통지해야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1E783B73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무역이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금지되어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국가로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국가로부터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제품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기술을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수출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수입해야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제공할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에정인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기밀정보에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적용될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국제무기거래규정</w:t>
      </w:r>
      <w:r w:rsidRPr="00DC548A">
        <w:rPr>
          <w:rFonts w:ascii="Calibri" w:eastAsia="맑은 고딕" w:hAnsi="Calibri" w:cs="Calibri"/>
          <w:sz w:val="9"/>
          <w:szCs w:val="9"/>
        </w:rPr>
        <w:t xml:space="preserve">(ITAR) </w:t>
      </w:r>
      <w:r w:rsidRPr="00DC548A">
        <w:rPr>
          <w:rFonts w:ascii="Calibri" w:eastAsia="맑은 고딕" w:hAnsi="Calibri" w:cs="Calibri"/>
          <w:sz w:val="9"/>
          <w:szCs w:val="9"/>
        </w:rPr>
        <w:t>및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수출통제규정</w:t>
      </w:r>
      <w:r w:rsidRPr="00DC548A">
        <w:rPr>
          <w:rFonts w:ascii="Calibri" w:eastAsia="맑은 고딕" w:hAnsi="Calibri" w:cs="Calibri"/>
          <w:sz w:val="9"/>
          <w:szCs w:val="9"/>
        </w:rPr>
        <w:t>(EAR)</w:t>
      </w:r>
      <w:r w:rsidRPr="00DC548A">
        <w:rPr>
          <w:rFonts w:ascii="Calibri" w:eastAsia="맑은 고딕" w:hAnsi="Calibri" w:cs="Calibri"/>
          <w:sz w:val="9"/>
          <w:szCs w:val="9"/>
        </w:rPr>
        <w:t>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같이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미국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수출통제에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않으며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수입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수출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규정들을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사전에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통보해야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058D5DF5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증명서를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발급해야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증명서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중에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증명서의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정확성에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중대한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변경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사항이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즉시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고지해야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1B5A35CE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필요한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인허가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획득하고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유지해야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6ECEE358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25" w:name="_Toc297903104"/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발행한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오도하는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방법으로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사용해서는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안되며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배포해야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11F49A10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경우에도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보고서나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초록의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내용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보고서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발췌문이나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일부를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동의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없이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배포하거나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발표해서는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안된다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6FC70B49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5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중지해서는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중지가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매일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검사원의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급여와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비용들을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지불하여야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</w:p>
    <w:p w14:paraId="4208E78E" w14:textId="77777777" w:rsidR="00895AC0" w:rsidRPr="00DC548A" w:rsidRDefault="00895AC0" w:rsidP="00895AC0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서면동의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없이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공급업체에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작성된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광고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판촉자료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진술서에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브랜드명에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않으며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재산을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사용해서는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25"/>
    <w:p w14:paraId="6AA80C1F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위반하지도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것이며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4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결과로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못한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5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수수료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있음을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4BE603C9" w14:textId="77777777" w:rsidR="00895AC0" w:rsidRPr="00DC548A" w:rsidRDefault="00895AC0" w:rsidP="00895AC0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bookmarkStart w:id="26" w:name="_Hlt23125107"/>
      <w:bookmarkEnd w:id="26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요금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대금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청구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대금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지급</w:t>
      </w:r>
    </w:p>
    <w:p w14:paraId="522C1FE4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당사자들은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구매서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향후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초월한다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01D060EC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제안서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달리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서면으로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합의된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문서에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규정된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요금을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지급해야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>요금</w:t>
      </w:r>
      <w:r w:rsidRPr="00DC548A">
        <w:rPr>
          <w:rFonts w:ascii="Calibri" w:eastAsia="맑은 고딕" w:hAnsi="Calibri" w:cs="Calibri"/>
          <w:sz w:val="9"/>
          <w:szCs w:val="9"/>
        </w:rPr>
        <w:t>).</w:t>
      </w:r>
      <w:r w:rsidRPr="00DC548A">
        <w:rPr>
          <w:rFonts w:ascii="Calibri" w:eastAsia="맑은 고딕" w:hAnsi="Calibri" w:cs="Calibri"/>
          <w:color w:val="4BACC6" w:themeColor="accent5"/>
          <w:sz w:val="9"/>
          <w:szCs w:val="9"/>
        </w:rPr>
        <w:t xml:space="preserve"> </w:t>
      </w:r>
    </w:p>
    <w:p w14:paraId="3222F136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요금은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제안서에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요청된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추가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부과된다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018C764C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요금에는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따르는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부가가치세와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각종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세금이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원천징수세의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가능한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원천징수세를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견적가를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유효한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월간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청구서를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발행하는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30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법률이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세율과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방법으로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요금에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세금을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지급해야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04A2E547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경비들을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변제하기로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표본들의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운임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관세를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부담하기로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784299F3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요금이라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함은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지급해야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수수료를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의미한다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시행한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추가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작업에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투입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시간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및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자료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기준으로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요금을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청구한다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2E18FDB7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  <w:lang w:eastAsia="ko-KR"/>
        </w:rPr>
        <w:t>고객은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청구서일로부터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30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일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이내에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공제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할인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또는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상계없이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청구된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모든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금액을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지불해야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한다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발생한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은행수수료는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공제할수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없다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청구서에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표기된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통화로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책정된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지불금액은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지정한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은행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계좌로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송금되어야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한다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 xml:space="preserve">. </w:t>
      </w:r>
    </w:p>
    <w:p w14:paraId="0FCA286E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27" w:name="_Ref36617108"/>
      <w:bookmarkStart w:id="28" w:name="_Ref23074561"/>
      <w:bookmarkStart w:id="29" w:name="_Ref23223047"/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진행되면서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매월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발행한다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전자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전자메일로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발송될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있으며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전자메일의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접수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시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전달된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것으로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간주된다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우편으로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사본을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보내달라는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요청을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이행할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없다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우편으로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발송된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₤25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관리비를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청구서는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5.5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신용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지불되어야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97DBA5C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재정상태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실적이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그러한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행위를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정당화한다고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생각하는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원하는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형태로의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담보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추가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담보를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즉각적으로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선불을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하도록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요구할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 </w:t>
      </w:r>
      <w:r w:rsidRPr="00DC548A">
        <w:rPr>
          <w:rFonts w:ascii="Calibri" w:eastAsia="맑은 고딕" w:hAnsi="Calibri" w:cs="Calibri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갖는다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원하는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담보를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못하는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저해함이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없이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서비스의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일부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전부를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즉각적으로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중지할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가지며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이미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수행된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부분에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요금은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바로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만기가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되어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지불되어야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47633051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5.7</w:t>
      </w:r>
      <w:r w:rsidRPr="00DC548A">
        <w:rPr>
          <w:rFonts w:ascii="Calibri" w:eastAsia="맑은 고딕" w:hAnsi="Calibri" w:cs="Calibri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못하는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합리적인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만기가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도래한다는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최소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1</w:t>
      </w:r>
      <w:r w:rsidRPr="00DC548A">
        <w:rPr>
          <w:rFonts w:ascii="Calibri" w:eastAsia="맑은 고딕" w:hAnsi="Calibri" w:cs="Calibri"/>
          <w:sz w:val="9"/>
          <w:szCs w:val="9"/>
        </w:rPr>
        <w:t>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고지된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그의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위반하는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것이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만기가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날부터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일까지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잔금에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이자를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적용된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이자율은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영국은행</w:t>
      </w:r>
      <w:r w:rsidRPr="00DC548A">
        <w:rPr>
          <w:rFonts w:ascii="Calibri" w:eastAsia="맑은 고딕" w:hAnsi="Calibri" w:cs="Calibri"/>
          <w:sz w:val="9"/>
          <w:szCs w:val="9"/>
        </w:rPr>
        <w:t>(Bank of England)</w:t>
      </w:r>
      <w:r w:rsidRPr="00DC548A">
        <w:rPr>
          <w:rFonts w:ascii="Calibri" w:eastAsia="맑은 고딕" w:hAnsi="Calibri" w:cs="Calibri"/>
          <w:sz w:val="9"/>
          <w:szCs w:val="9"/>
        </w:rPr>
        <w:t>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기준금리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더하기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5%</w:t>
      </w:r>
      <w:r w:rsidRPr="00DC548A">
        <w:rPr>
          <w:rFonts w:ascii="Calibri" w:eastAsia="맑은 고딕" w:hAnsi="Calibri" w:cs="Calibri"/>
          <w:sz w:val="9"/>
          <w:szCs w:val="9"/>
        </w:rPr>
        <w:t>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것으로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간주된다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또한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체납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후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사법절차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및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사법절차에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발생한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비용은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책임이다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사법절차에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비용을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수금할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저해시킴이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없이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원금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플러스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이자의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최소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10%</w:t>
      </w:r>
      <w:r w:rsidRPr="00DC548A">
        <w:rPr>
          <w:rFonts w:ascii="Calibri" w:eastAsia="맑은 고딕" w:hAnsi="Calibri" w:cs="Calibri"/>
          <w:sz w:val="9"/>
          <w:szCs w:val="9"/>
        </w:rPr>
        <w:t>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해당하는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금액으로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사법절차에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비용은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비용이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영국은행</w:t>
      </w:r>
      <w:r w:rsidRPr="00DC548A">
        <w:rPr>
          <w:rFonts w:ascii="Calibri" w:eastAsia="맑은 고딕" w:hAnsi="Calibri" w:cs="Calibri"/>
          <w:sz w:val="9"/>
          <w:szCs w:val="9"/>
        </w:rPr>
        <w:t>(Bank of England)</w:t>
      </w:r>
      <w:r w:rsidRPr="00DC548A">
        <w:rPr>
          <w:rFonts w:ascii="Calibri" w:eastAsia="맑은 고딕" w:hAnsi="Calibri" w:cs="Calibri"/>
          <w:sz w:val="9"/>
          <w:szCs w:val="9"/>
        </w:rPr>
        <w:t>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이자율을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초과하더라도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발생한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비용들로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구성된다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4341658C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30" w:name="_Hlt36617358"/>
      <w:bookmarkEnd w:id="27"/>
      <w:bookmarkEnd w:id="28"/>
      <w:bookmarkEnd w:id="29"/>
      <w:bookmarkEnd w:id="30"/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내용에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이의를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제기한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이의의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세부사항은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접수한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날로부터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7</w:t>
      </w:r>
      <w:r w:rsidRPr="00DC548A">
        <w:rPr>
          <w:rFonts w:ascii="Calibri" w:eastAsia="맑은 고딕" w:hAnsi="Calibri" w:cs="Calibri"/>
          <w:sz w:val="9"/>
          <w:szCs w:val="9"/>
        </w:rPr>
        <w:t>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제기되어야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그렇지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청구서는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수락된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것으로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간주된다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5.7</w:t>
      </w:r>
      <w:r w:rsidRPr="00DC548A">
        <w:rPr>
          <w:rFonts w:ascii="Calibri" w:eastAsia="맑은 고딕" w:hAnsi="Calibri" w:cs="Calibri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내에서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지불하여야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면제하지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  <w:r w:rsidRPr="00DC548A">
        <w:rPr>
          <w:rFonts w:ascii="Calibri" w:eastAsia="맑은 고딕" w:hAnsi="Calibri" w:cs="Calibri"/>
          <w:color w:val="4BACC6" w:themeColor="accent5"/>
          <w:sz w:val="9"/>
          <w:szCs w:val="9"/>
        </w:rPr>
        <w:t xml:space="preserve"> </w:t>
      </w:r>
    </w:p>
    <w:p w14:paraId="3EE188B2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특정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포함하거나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추가하기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위한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요청은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제안서를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작성할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이루어져야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합의된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형식이나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보충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변경을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나중에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요청하더라도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5.7</w:t>
      </w:r>
      <w:r w:rsidRPr="00DC548A">
        <w:rPr>
          <w:rFonts w:ascii="Calibri" w:eastAsia="맑은 고딕" w:hAnsi="Calibri" w:cs="Calibri"/>
          <w:sz w:val="9"/>
          <w:szCs w:val="9"/>
          <w:lang w:eastAsia="ko-KR"/>
        </w:rPr>
        <w:t>항</w:t>
      </w:r>
      <w:r w:rsidRPr="00DC548A">
        <w:rPr>
          <w:rFonts w:ascii="Calibri" w:eastAsia="맑은 고딕" w:hAnsi="Calibri" w:cs="Calibri"/>
          <w:sz w:val="9"/>
          <w:szCs w:val="9"/>
        </w:rPr>
        <w:t>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지급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면제되지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추가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사본을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발행하거나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제안서에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합의된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세부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사항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형식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구조를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변경한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것에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₤25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수수료를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청구할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청구서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변경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요청을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거부할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가지며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요청의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거부는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5.7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지불할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면제하지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6D45F086" w14:textId="77777777" w:rsidR="00895AC0" w:rsidRPr="00DC548A" w:rsidRDefault="00895AC0" w:rsidP="00895AC0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고객에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행위가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완료를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지연시키는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그때까지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비용을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갖는다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상황에서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청구일로부터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30</w:t>
      </w:r>
      <w:r w:rsidRPr="00DC548A">
        <w:rPr>
          <w:rFonts w:ascii="Calibri" w:eastAsia="맑은 고딕" w:hAnsi="Calibri" w:cs="Calibri"/>
          <w:sz w:val="9"/>
          <w:szCs w:val="9"/>
        </w:rPr>
        <w:t>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지불하는데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동의한다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2F29390B" w14:textId="421FCFC9" w:rsidR="00895AC0" w:rsidRPr="00DC548A" w:rsidRDefault="00895AC0" w:rsidP="00895AC0">
      <w:pPr>
        <w:pStyle w:val="AOAltHead1"/>
        <w:spacing w:before="0" w:line="240" w:lineRule="auto"/>
        <w:ind w:left="284" w:hanging="284"/>
        <w:contextualSpacing/>
        <w:rPr>
          <w:rFonts w:ascii="Calibri" w:eastAsia="SimSun" w:hAnsi="Calibri" w:cs="Calibri"/>
          <w:b/>
          <w:bCs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z w:val="9"/>
          <w:szCs w:val="9"/>
        </w:rPr>
        <w:t>지적재산권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>및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>데이터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>보호</w:t>
      </w:r>
    </w:p>
    <w:p w14:paraId="339FBA80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체결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속해있던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지적재산권은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그대로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귀속된다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11C27EB2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이유로든지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간에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계열사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“</w:t>
      </w:r>
      <w:r w:rsidRPr="00DC548A">
        <w:rPr>
          <w:rFonts w:ascii="Calibri" w:eastAsia="맑은 고딕" w:hAnsi="Calibri" w:cs="Calibri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z w:val="9"/>
          <w:szCs w:val="9"/>
        </w:rPr>
        <w:t>”</w:t>
      </w:r>
      <w:r w:rsidRPr="00DC548A">
        <w:rPr>
          <w:rFonts w:ascii="Calibri" w:eastAsia="맑은 고딕" w:hAnsi="Calibri" w:cs="Calibri"/>
          <w:sz w:val="9"/>
          <w:szCs w:val="9"/>
        </w:rPr>
        <w:t>이라는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브랜드명을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사용하기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위해서는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반드시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인터텍으로부터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승인을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받아야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이러한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무단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사용이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즉시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종료할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권리가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6D831CFF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인증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마크를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국내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국제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법률과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준수하기로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9FC5487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의거하여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산출한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그래프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차트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매체와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무관하게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지적재산권은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목적을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그래프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차트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자료를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40439C7B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i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보고서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인도물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작성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생겨날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개념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아이디어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인도물에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소유권을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가지는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7CD6E190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sz w:val="9"/>
          <w:szCs w:val="9"/>
        </w:rPr>
      </w:pPr>
      <w:bookmarkStart w:id="31" w:name="_Toc474297259"/>
      <w:bookmarkStart w:id="32" w:name="_Toc474553864"/>
      <w:bookmarkStart w:id="33" w:name="_Toc474567455"/>
      <w:bookmarkStart w:id="34" w:name="_Ref507908268"/>
      <w:bookmarkStart w:id="35" w:name="_Ref507908282"/>
      <w:bookmarkStart w:id="36" w:name="_Ref507908296"/>
      <w:bookmarkStart w:id="37" w:name="_Ref507908305"/>
      <w:bookmarkStart w:id="38" w:name="_Toc508415871"/>
      <w:bookmarkStart w:id="39" w:name="_Toc508445231"/>
      <w:bookmarkStart w:id="40" w:name="_Toc508445361"/>
      <w:bookmarkStart w:id="41" w:name="_Ref508509369"/>
      <w:bookmarkStart w:id="42" w:name="_Ref511055591"/>
      <w:bookmarkStart w:id="43" w:name="_Toc512757614"/>
      <w:bookmarkStart w:id="44" w:name="_Ref22972350"/>
      <w:bookmarkStart w:id="45" w:name="_Ref22972362"/>
      <w:bookmarkStart w:id="46" w:name="_Ref22972382"/>
      <w:bookmarkStart w:id="47" w:name="_Ref23074583"/>
      <w:bookmarkStart w:id="48" w:name="_Toc33436439"/>
      <w:bookmarkStart w:id="49" w:name="_Ref36452171"/>
      <w:bookmarkStart w:id="50" w:name="_Ref36452195"/>
      <w:bookmarkStart w:id="51" w:name="_Ref36452204"/>
      <w:bookmarkStart w:id="52" w:name="_Ref36617132"/>
      <w:bookmarkStart w:id="53" w:name="_Toc37501580"/>
      <w:bookmarkStart w:id="54" w:name="_Toc297903107"/>
      <w:r w:rsidRPr="00DC548A">
        <w:rPr>
          <w:rFonts w:ascii="Calibri" w:eastAsia="맑은 고딕" w:hAnsi="Calibri" w:cs="Calibri"/>
          <w:spacing w:val="-1"/>
          <w:sz w:val="9"/>
          <w:szCs w:val="9"/>
        </w:rPr>
        <w:t>양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데이터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2016/679(“GDPR”)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데이터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보호에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GDPR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가능한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요건을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시작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받았다는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데이터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보호법의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불이행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6.6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불이행과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간접적으로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청구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소송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소송비용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변호사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수임료를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초함한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으로부터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임원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대리인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대표자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하도급업체에게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보상하고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무해하게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보호해야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14:paraId="5A984B12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유지</w:t>
      </w:r>
    </w:p>
    <w:p w14:paraId="1F84D1D3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55" w:name="_Ref507908241"/>
      <w:r w:rsidRPr="00DC548A">
        <w:rPr>
          <w:rFonts w:ascii="Calibri" w:eastAsia="맑은 고딕" w:hAnsi="Calibri" w:cs="Calibri"/>
          <w:sz w:val="9"/>
          <w:szCs w:val="9"/>
        </w:rPr>
        <w:t>일방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획득한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체결일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후와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무관하게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), </w:t>
      </w: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7.2</w:t>
      </w:r>
      <w:r w:rsidRPr="00DC548A">
        <w:rPr>
          <w:rFonts w:ascii="Calibri" w:eastAsia="맑은 고딕" w:hAnsi="Calibri" w:cs="Calibri"/>
          <w:sz w:val="9"/>
          <w:szCs w:val="9"/>
        </w:rPr>
        <w:t>항</w:t>
      </w:r>
      <w:r w:rsidRPr="00DC548A">
        <w:rPr>
          <w:rFonts w:ascii="Calibri" w:eastAsia="맑은 고딕" w:hAnsi="Calibri" w:cs="Calibri"/>
          <w:sz w:val="9"/>
          <w:szCs w:val="9"/>
        </w:rPr>
        <w:t>~</w:t>
      </w: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7.4</w:t>
      </w:r>
      <w:r w:rsidRPr="00DC548A">
        <w:rPr>
          <w:rFonts w:ascii="Calibri" w:eastAsia="맑은 고딕" w:hAnsi="Calibri" w:cs="Calibri"/>
          <w:sz w:val="9"/>
          <w:szCs w:val="9"/>
        </w:rPr>
        <w:t>항을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준수해야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>:</w:t>
      </w:r>
    </w:p>
    <w:p w14:paraId="45724ECA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jc w:val="left"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자신의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취급하기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주의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기준을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그대로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방식으로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취급해야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4D456BA1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이행하는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목적으로만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사용해야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</w:p>
    <w:p w14:paraId="7B3EEDEE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lastRenderedPageBreak/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없이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공개해서는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55"/>
    <w:p w14:paraId="383AB9A0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꼭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필요한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알려주는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”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방식으로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사람들에게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:</w:t>
      </w:r>
    </w:p>
    <w:p w14:paraId="3FEFF3D6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약속을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지키겠다고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보증한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변호사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및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법정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감사관들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736A21DF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업무상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감독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권한을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가지고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49A24CA4" w14:textId="77777777" w:rsidR="009554DF" w:rsidRPr="00DC548A" w:rsidRDefault="009554DF" w:rsidP="009554DF">
      <w:pPr>
        <w:pStyle w:val="AOAlt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임원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관리자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7.1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고지해야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7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동일한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정도의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준수하도록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</w:p>
    <w:p w14:paraId="72630751" w14:textId="77777777" w:rsidR="009554DF" w:rsidRPr="00DC548A" w:rsidRDefault="009554DF" w:rsidP="009554DF">
      <w:pPr>
        <w:pStyle w:val="AOAlt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자회사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계열사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하도급업체들에게도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상기와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동일한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C1CA32A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자회사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계열사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하도급업체들에게도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상기와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동일한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1AC5C19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당사자로부터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가지고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사용이나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제한이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없는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5C55FCC1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3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7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조를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위반하지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상태에서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이미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공개적으로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다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알려진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지식</w:t>
      </w:r>
      <w:r w:rsidRPr="00DC548A">
        <w:rPr>
          <w:rFonts w:ascii="Calibri" w:eastAsia="맑은 고딕" w:hAnsi="Calibri" w:cs="Calibri"/>
          <w:spacing w:val="3"/>
          <w:sz w:val="9"/>
          <w:szCs w:val="9"/>
        </w:rPr>
        <w:t>;</w:t>
      </w:r>
    </w:p>
    <w:p w14:paraId="69CE5180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합법적으로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획득한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없는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자로부터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</w:p>
    <w:p w14:paraId="2B199017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접근하지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상태에서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독자적으로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개발한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0EB98E1C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당국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소속되어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증권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위원회의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규칙이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요구하는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범위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내에서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요구가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서면으로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즉시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통보해야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가능하면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적절한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수단을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막을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합리적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기회를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주어야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7F8D9425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56" w:name="_Ref507908225"/>
      <w:r w:rsidRPr="00DC548A">
        <w:rPr>
          <w:rFonts w:ascii="Calibri" w:eastAsia="맑은 고딕" w:hAnsi="Calibri" w:cs="Calibri"/>
          <w:spacing w:val="-1"/>
          <w:sz w:val="9"/>
          <w:szCs w:val="9"/>
        </w:rPr>
        <w:t>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각자의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에이전트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대리인들이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7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준수하도록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하도급업자들이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지키도록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).</w:t>
      </w:r>
    </w:p>
    <w:p w14:paraId="757956AF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공개한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지적재산권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라이선스가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주어지지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4AFF7288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보관기록저장장치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(archival</w:t>
      </w:r>
      <w:r w:rsidRPr="00DC548A">
        <w:rPr>
          <w:rFonts w:ascii="Calibri" w:eastAsia="맑은 고딕" w:hAnsi="Calibri" w:cs="Calibri"/>
          <w:spacing w:val="14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storage)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품질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과정이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요구하는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기관의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규칙이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요구하는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동안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기록하는데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필요한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자료들을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기록보관소에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보관할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있음을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56"/>
    <w:p w14:paraId="44D9A818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수정</w:t>
      </w:r>
    </w:p>
    <w:p w14:paraId="6D126EA4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수정을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명시적으로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언급한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문서를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작성하고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권한을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부여한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서명자가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서명하지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수정도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갖지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772B862E" w14:textId="77777777" w:rsidR="009554DF" w:rsidRPr="00DC548A" w:rsidRDefault="009554DF" w:rsidP="009554DF">
      <w:pPr>
        <w:pStyle w:val="AOHead1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불가항력</w:t>
      </w:r>
    </w:p>
    <w:p w14:paraId="5BC7959C" w14:textId="77777777" w:rsidR="009554DF" w:rsidRPr="00DC548A" w:rsidRDefault="009554DF" w:rsidP="009554DF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어느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당사자도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다음과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같은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사유로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의무의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이행을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지연하거나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것에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책임을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:</w:t>
      </w:r>
    </w:p>
    <w:p w14:paraId="12C3681A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전쟁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전쟁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선표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유무와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관계없이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), </w:t>
      </w:r>
      <w:r w:rsidRPr="00DC548A">
        <w:rPr>
          <w:rFonts w:ascii="Calibri" w:eastAsia="맑은 고딕" w:hAnsi="Calibri" w:cs="Calibri"/>
          <w:sz w:val="9"/>
          <w:szCs w:val="9"/>
        </w:rPr>
        <w:t>내전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폭동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혁명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테러행위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군사적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조치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태업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해적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행위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6D7D6C88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폭풍우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지진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해일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홍수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번개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같은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자연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재해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폭발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화재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7FB99B5B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영향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납품업자의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1</w:t>
      </w:r>
      <w:r w:rsidRPr="00DC548A">
        <w:rPr>
          <w:rFonts w:ascii="Calibri" w:eastAsia="맑은 고딕" w:hAnsi="Calibri" w:cs="Calibri"/>
          <w:sz w:val="9"/>
          <w:szCs w:val="9"/>
        </w:rPr>
        <w:t>명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직원들이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영향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에이전트가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일으킨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파업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및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노동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쟁의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0E89FF4D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SimSun" w:hAnsi="Calibri" w:cs="Calibri"/>
          <w:spacing w:val="-1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전기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인터넷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제공업자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같은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유틸리티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회사들의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불이행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또는</w:t>
      </w:r>
    </w:p>
    <w:p w14:paraId="5F13EF95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spacing w:val="-1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적정한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통제를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벗어난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  <w:lang w:eastAsia="ko-KR"/>
        </w:rPr>
        <w:t>사건</w:t>
      </w:r>
    </w:p>
    <w:p w14:paraId="1ADB1354" w14:textId="77777777" w:rsidR="009554DF" w:rsidRPr="00DC548A" w:rsidRDefault="009554DF" w:rsidP="009554DF">
      <w:pPr>
        <w:pStyle w:val="AOHead2"/>
        <w:keepNext w:val="0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b w:val="0"/>
          <w:bCs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의심의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여지를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없애기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하도급업체가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상기에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불가항력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사건들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가운데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하나에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결과로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발생된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불이행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이행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지연으로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이행하지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못하거나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이행이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지연된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이는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불가항력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사건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하기에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규정된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대로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으로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간주된다</w:t>
      </w:r>
      <w:r w:rsidRPr="00DC548A">
        <w:rPr>
          <w:rFonts w:ascii="Calibri" w:eastAsia="맑은 고딕" w:hAnsi="Calibri" w:cs="Calibri"/>
          <w:b w:val="0"/>
          <w:bCs/>
          <w:spacing w:val="-1"/>
          <w:sz w:val="9"/>
          <w:szCs w:val="9"/>
        </w:rPr>
        <w:t>.</w:t>
      </w:r>
    </w:p>
    <w:p w14:paraId="61813C14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9.1</w:t>
      </w:r>
      <w:r w:rsidRPr="00DC548A">
        <w:rPr>
          <w:rFonts w:ascii="Calibri" w:eastAsia="맑은 고딕" w:hAnsi="Calibri" w:cs="Calibri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사건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>불가항력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z w:val="9"/>
          <w:szCs w:val="9"/>
        </w:rPr>
        <w:t>사건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이행이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color w:val="4BACC6" w:themeColor="accent5"/>
          <w:sz w:val="9"/>
          <w:szCs w:val="9"/>
        </w:rPr>
        <w:t>:</w:t>
      </w:r>
    </w:p>
    <w:p w14:paraId="35EABECE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불가항력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원인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예상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불이행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여부를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신속하게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통지해야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09A6C220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불가항력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사건의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피하기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완화시키기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합리적인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노력을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기울여야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합리적으로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가능한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빠른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영향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이행하거나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재개해야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</w:p>
    <w:p w14:paraId="5D71FE92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불가항력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사건으로부터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794002AC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만약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불가항력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사건이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시작된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날로부터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60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지속되는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최소한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10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통지서를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27B3864F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책임의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한계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배제</w:t>
      </w:r>
    </w:p>
    <w:p w14:paraId="2D344810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57" w:name="_Ref507906880"/>
      <w:bookmarkStart w:id="58" w:name="_Ref36451431"/>
      <w:r w:rsidRPr="00DC548A">
        <w:rPr>
          <w:rFonts w:ascii="Calibri" w:eastAsia="맑은 고딕" w:hAnsi="Calibri" w:cs="Calibri"/>
          <w:spacing w:val="-1"/>
          <w:sz w:val="9"/>
          <w:szCs w:val="9"/>
        </w:rPr>
        <w:t>어느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제한적으로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:</w:t>
      </w:r>
    </w:p>
    <w:bookmarkEnd w:id="57"/>
    <w:bookmarkEnd w:id="58"/>
    <w:p w14:paraId="49BD4C9A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당사자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임원들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관리자들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직원들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에이전트들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하도급업체들의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과실로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사망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부상에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</w:p>
    <w:p w14:paraId="7E309206" w14:textId="77777777" w:rsidR="009554DF" w:rsidRPr="00DC548A" w:rsidRDefault="009554DF" w:rsidP="009554DF">
      <w:pPr>
        <w:pStyle w:val="AOAltHead3"/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임원들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관리자들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에이전트들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하도급업체들의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285EE778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59" w:name="_Ref512741811"/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10.1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의거하여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불법행위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태만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),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달리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서비스들에서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최대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한도는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수행된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지급하는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요금의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액수를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초과하지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59"/>
    <w:p w14:paraId="5BE2A0A9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상기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10.2</w:t>
      </w:r>
      <w:r w:rsidRPr="00DC548A">
        <w:rPr>
          <w:rFonts w:ascii="Calibri" w:eastAsia="맑은 고딕" w:hAnsi="Calibri" w:cs="Calibri"/>
          <w:sz w:val="9"/>
          <w:szCs w:val="9"/>
        </w:rPr>
        <w:t>항에도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불구하고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불법행위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법적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태만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위반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z w:val="9"/>
          <w:szCs w:val="9"/>
        </w:rPr>
        <w:t xml:space="preserve">),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달리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(i) </w:t>
      </w:r>
      <w:r w:rsidRPr="00DC548A">
        <w:rPr>
          <w:rFonts w:ascii="Calibri" w:eastAsia="맑은 고딕" w:hAnsi="Calibri" w:cs="Calibri"/>
          <w:sz w:val="9"/>
          <w:szCs w:val="9"/>
        </w:rPr>
        <w:t>이익의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(ii) </w:t>
      </w:r>
      <w:r w:rsidRPr="00DC548A">
        <w:rPr>
          <w:rFonts w:ascii="Calibri" w:eastAsia="맑은 고딕" w:hAnsi="Calibri" w:cs="Calibri"/>
          <w:sz w:val="9"/>
          <w:szCs w:val="9"/>
        </w:rPr>
        <w:t>판매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사업의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(iii) </w:t>
      </w:r>
      <w:r w:rsidRPr="00DC548A">
        <w:rPr>
          <w:rFonts w:ascii="Calibri" w:eastAsia="맑은 고딕" w:hAnsi="Calibri" w:cs="Calibri"/>
          <w:sz w:val="9"/>
          <w:szCs w:val="9"/>
        </w:rPr>
        <w:t>영업권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평판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손상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손실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(iv) </w:t>
      </w:r>
      <w:r w:rsidRPr="00DC548A">
        <w:rPr>
          <w:rFonts w:ascii="Calibri" w:eastAsia="맑은 고딕" w:hAnsi="Calibri" w:cs="Calibri"/>
          <w:sz w:val="9"/>
          <w:szCs w:val="9"/>
        </w:rPr>
        <w:t>제품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리콜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경비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(v) </w:t>
      </w:r>
      <w:r w:rsidRPr="00DC548A">
        <w:rPr>
          <w:rFonts w:ascii="Calibri" w:eastAsia="맑은 고딕" w:hAnsi="Calibri" w:cs="Calibri"/>
          <w:sz w:val="9"/>
          <w:szCs w:val="9"/>
        </w:rPr>
        <w:t>소프트웨어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데이터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손실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오염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(vi) </w:t>
      </w:r>
      <w:r w:rsidRPr="00DC548A">
        <w:rPr>
          <w:rFonts w:ascii="Calibri" w:eastAsia="맑은 고딕" w:hAnsi="Calibri" w:cs="Calibri"/>
          <w:sz w:val="9"/>
          <w:szCs w:val="9"/>
        </w:rPr>
        <w:t>간접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부수적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징벌적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특수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손실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(</w:t>
      </w:r>
      <w:r w:rsidRPr="00DC548A">
        <w:rPr>
          <w:rFonts w:ascii="Calibri" w:eastAsia="맑은 고딕" w:hAnsi="Calibri" w:cs="Calibri"/>
          <w:sz w:val="9"/>
          <w:szCs w:val="9"/>
        </w:rPr>
        <w:t>그러한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가능성에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조언하였음에도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불구하고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), (vii) </w:t>
      </w:r>
      <w:r w:rsidRPr="00DC548A">
        <w:rPr>
          <w:rFonts w:ascii="Calibri" w:eastAsia="맑은 고딕" w:hAnsi="Calibri" w:cs="Calibri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거짓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불확실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불완전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오도하는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정보에서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발생하는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보고서에서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잘못된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결과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(viii) </w:t>
      </w: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적용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가능한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법류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및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규정의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요건을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준수하지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못함에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대해서는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책임지지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7C213562" w14:textId="28D6C981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SimSun" w:hAnsi="Calibri" w:cs="Calibri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인터텍에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유발한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정황에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알게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90</w:t>
      </w:r>
      <w:r w:rsidRPr="00DC548A">
        <w:rPr>
          <w:rFonts w:ascii="Calibri" w:eastAsia="맑은 고딕" w:hAnsi="Calibri" w:cs="Calibri"/>
          <w:sz w:val="9"/>
          <w:szCs w:val="9"/>
        </w:rPr>
        <w:t>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이내에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이루어져야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2109DFCC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bookmarkStart w:id="60" w:name="_Ref17804549"/>
      <w:bookmarkStart w:id="61" w:name="_Toc474297258"/>
      <w:bookmarkStart w:id="62" w:name="_Ref507907051"/>
      <w:bookmarkStart w:id="63" w:name="_Toc474297253"/>
      <w:bookmarkStart w:id="64" w:name="_Toc474553857"/>
      <w:bookmarkStart w:id="65" w:name="_Toc474567448"/>
      <w:bookmarkStart w:id="66" w:name="_Toc508415863"/>
      <w:bookmarkStart w:id="67" w:name="_Toc508445223"/>
      <w:bookmarkStart w:id="68" w:name="_Toc508445353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배상</w:t>
      </w:r>
    </w:p>
    <w:p w14:paraId="12DB5DDE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입증된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태만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기만에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제외하고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다음으로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직간접적으로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제기된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클레임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소송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소송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변호사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수임료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임원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대리인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계열사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도급업체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하도급업체에게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변상하고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묻지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:</w:t>
      </w:r>
    </w:p>
    <w:p w14:paraId="04ACCF70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당국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당국의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법률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규칙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명령을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실제로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준수하지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않았다는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이유로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혐의를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기관이나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정부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당국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사람이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클레임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소송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749EC198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관리자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에이전트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대리인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도급업체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하도급업체가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기업이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제기하고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물적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경제적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지적재산권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클레임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소송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  <w:r w:rsidRPr="00DC548A">
        <w:rPr>
          <w:rFonts w:ascii="Calibri" w:eastAsia="맑은 고딕" w:hAnsi="Calibri" w:cs="Calibri"/>
          <w:color w:val="4BACC6" w:themeColor="accent5"/>
          <w:sz w:val="9"/>
          <w:szCs w:val="9"/>
        </w:rPr>
        <w:t xml:space="preserve"> </w:t>
      </w:r>
    </w:p>
    <w:p w14:paraId="0975D01F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4</w:t>
      </w:r>
      <w:r w:rsidRPr="00DC548A">
        <w:rPr>
          <w:rFonts w:ascii="Calibri" w:eastAsia="맑은 고딕" w:hAnsi="Calibri" w:cs="Calibri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위반했다는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혐의에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제기한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클레임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소송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07BDD7F5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고의적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미이행과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종류의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클레임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클레임의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총액이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10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한도를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초과하는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;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</w:p>
    <w:p w14:paraId="1912894E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69" w:name="_Toc297903116"/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서면동의를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얻지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매체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마케팅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목적으로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“</w:t>
      </w:r>
      <w:r w:rsidRPr="00DC548A">
        <w:rPr>
          <w:rFonts w:ascii="Calibri" w:eastAsia="맑은 고딕" w:hAnsi="Calibri" w:cs="Calibri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z w:val="9"/>
          <w:szCs w:val="9"/>
        </w:rPr>
        <w:t>”</w:t>
      </w:r>
      <w:r w:rsidRPr="00DC548A">
        <w:rPr>
          <w:rFonts w:ascii="Calibri" w:eastAsia="맑은 고딕" w:hAnsi="Calibri" w:cs="Calibri"/>
          <w:sz w:val="9"/>
          <w:szCs w:val="9"/>
        </w:rPr>
        <w:t>이름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상표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브랜드명의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사용에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영업권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평판을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손상시킬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잇는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발행한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보고성의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오용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무단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거짓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사용의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결과로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발생하는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청구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소송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772A2AC2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11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의무들은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후에도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지닌다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60"/>
    <w:bookmarkEnd w:id="69"/>
    <w:p w14:paraId="27B741E0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보험</w:t>
      </w:r>
    </w:p>
    <w:p w14:paraId="3C66E958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jc w:val="left"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70" w:name="_Ref507909975"/>
      <w:bookmarkStart w:id="71" w:name="_Ref512744513"/>
      <w:bookmarkStart w:id="72" w:name="_Ref36475123"/>
      <w:r w:rsidRPr="00DC548A">
        <w:rPr>
          <w:rFonts w:ascii="Calibri" w:eastAsia="맑은 고딕" w:hAnsi="Calibri" w:cs="Calibri"/>
          <w:spacing w:val="-1"/>
          <w:sz w:val="9"/>
          <w:szCs w:val="9"/>
        </w:rPr>
        <w:t>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자신의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비용으로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보험에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가입해야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있으며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보험에는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전문인배상책임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사용자배상책임보험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자동차보험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손해보험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–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그러나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이에만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국한되지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–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포함된다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312ACEF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보험자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보증인으로서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명백히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부인한다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0E81301C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사용자배상책임보험을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유지한다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하더라도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보험은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관여할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직원들에게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점을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부지에서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하더라도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사용자배상책임보험은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-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직원들에게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적용되지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61"/>
    <w:bookmarkEnd w:id="62"/>
    <w:bookmarkEnd w:id="63"/>
    <w:bookmarkEnd w:id="64"/>
    <w:bookmarkEnd w:id="65"/>
    <w:bookmarkEnd w:id="66"/>
    <w:bookmarkEnd w:id="67"/>
    <w:bookmarkEnd w:id="68"/>
    <w:bookmarkEnd w:id="70"/>
    <w:bookmarkEnd w:id="71"/>
    <w:bookmarkEnd w:id="72"/>
    <w:p w14:paraId="0D1F4923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종료</w:t>
      </w:r>
    </w:p>
    <w:p w14:paraId="04458894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  <w:lang w:eastAsia="ko-KR"/>
        </w:rPr>
      </w:pPr>
      <w:bookmarkStart w:id="73" w:name="_Hlt23214721"/>
      <w:bookmarkStart w:id="74" w:name="_Toc474297262"/>
      <w:bookmarkStart w:id="75" w:name="_Toc474553867"/>
      <w:bookmarkStart w:id="76" w:name="_Toc474567458"/>
      <w:bookmarkStart w:id="77" w:name="_Ref507906502"/>
      <w:bookmarkStart w:id="78" w:name="_Ref507906641"/>
      <w:bookmarkStart w:id="79" w:name="_Ref507909903"/>
      <w:bookmarkStart w:id="80" w:name="_Toc508415874"/>
      <w:bookmarkStart w:id="81" w:name="_Toc508445234"/>
      <w:bookmarkStart w:id="82" w:name="_Toc508445364"/>
      <w:bookmarkStart w:id="83" w:name="_Ref508509375"/>
      <w:bookmarkStart w:id="84" w:name="_Toc512757617"/>
      <w:bookmarkStart w:id="85" w:name="_Ref23074588"/>
      <w:bookmarkStart w:id="86" w:name="_Toc33436441"/>
      <w:bookmarkStart w:id="87" w:name="_Ref36617144"/>
      <w:bookmarkStart w:id="88" w:name="_Toc37501582"/>
      <w:bookmarkEnd w:id="73"/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시작되는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첫날에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발생하며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13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따라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때까지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지닌다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7A954677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  <w:lang w:eastAsia="ko-KR"/>
        </w:rPr>
      </w:pP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다음의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종료될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z w:val="9"/>
          <w:szCs w:val="9"/>
        </w:rPr>
        <w:t>:</w:t>
      </w:r>
    </w:p>
    <w:p w14:paraId="4BBD45FB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  <w:lang w:eastAsia="ko-KR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일방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부과된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실질적으로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당사자로부터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수정하라고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요청한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통지서를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날로부터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30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;</w:t>
      </w:r>
    </w:p>
    <w:p w14:paraId="373286AD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  <w:lang w:eastAsia="ko-KR"/>
        </w:rPr>
      </w:pPr>
      <w:r w:rsidRPr="00DC548A">
        <w:rPr>
          <w:rFonts w:ascii="Calibri" w:eastAsia="맑은 고딕" w:hAnsi="Calibri" w:cs="Calibri"/>
          <w:sz w:val="9"/>
          <w:szCs w:val="9"/>
        </w:rPr>
        <w:t>고객이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지급일까지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대금을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지급하지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z w:val="9"/>
          <w:szCs w:val="9"/>
        </w:rPr>
        <w:t>/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대금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지급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독촉장을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받은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후에도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대금을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지급하지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않는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통지서를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보내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종료할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있으며</w:t>
      </w:r>
      <w:r w:rsidRPr="00DC548A">
        <w:rPr>
          <w:rFonts w:ascii="Calibri" w:eastAsia="맑은 고딕" w:hAnsi="Calibri" w:cs="Calibri"/>
          <w:sz w:val="9"/>
          <w:szCs w:val="9"/>
        </w:rPr>
        <w:t>;</w:t>
      </w:r>
    </w:p>
    <w:p w14:paraId="2865622E" w14:textId="77777777" w:rsidR="009554DF" w:rsidRPr="00DC548A" w:rsidRDefault="009554DF" w:rsidP="009554DF">
      <w:pPr>
        <w:pStyle w:val="AOHead3"/>
        <w:tabs>
          <w:tab w:val="clear" w:pos="144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  <w:lang w:eastAsia="ko-KR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채권자들과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자발적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채무조정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협의를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명령을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개인이나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회사가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도산된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회사가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청산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절차에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들어간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합병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구조조정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목적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이외의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목적으로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)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저당권자가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부동산이나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자산을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점유하거나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사업을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못하게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관재인이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지명된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통지서를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5474558D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  <w:lang w:eastAsia="ko-KR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이유로든지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구제책을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침해하지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상태에서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시점까지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대금을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지급해야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만료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이후에도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지속한다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p w14:paraId="0E02F012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만료된다고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당사자들의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아무런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받지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않으며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종료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만료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후에도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지속하는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암묵적으로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규정된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조항에도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영향을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주지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21C0A0F5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양도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하도급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계약</w:t>
      </w:r>
    </w:p>
    <w:p w14:paraId="75EB963E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89" w:name="_Hlt23049696"/>
      <w:bookmarkStart w:id="90" w:name="_Ref515774164"/>
      <w:bookmarkEnd w:id="89"/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제공을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필요한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1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이상의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계열사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/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하도급업체들에게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위임할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고객에게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통지한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회사에게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양도할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69EFAE0D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bookmarkStart w:id="91" w:name="_Toc474297278"/>
      <w:bookmarkStart w:id="92" w:name="_Toc474553887"/>
      <w:bookmarkStart w:id="93" w:name="_Toc474567476"/>
      <w:bookmarkStart w:id="94" w:name="_Ref507910258"/>
      <w:bookmarkStart w:id="95" w:name="_Toc508415888"/>
      <w:bookmarkStart w:id="96" w:name="_Toc508445248"/>
      <w:bookmarkStart w:id="97" w:name="_Toc508445378"/>
      <w:bookmarkStart w:id="98" w:name="_Toc512757632"/>
      <w:bookmarkStart w:id="99" w:name="_Toc33436456"/>
      <w:bookmarkStart w:id="100" w:name="_Toc37501597"/>
      <w:bookmarkEnd w:id="90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통치법률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분쟁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해결</w:t>
      </w:r>
    </w:p>
    <w:p w14:paraId="2AF5075C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계약서와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제안서에는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대한민국의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법률이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적용된다</w:t>
      </w:r>
      <w:r w:rsidRPr="00DC548A">
        <w:rPr>
          <w:rFonts w:ascii="Calibri" w:eastAsia="맑은 고딕" w:hAnsi="Calibri" w:cs="Calibri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z w:val="9"/>
          <w:szCs w:val="9"/>
        </w:rPr>
        <w:t>당사자들은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계약으로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인해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이와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제기된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분쟁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클레임</w:t>
      </w:r>
      <w:r w:rsidRPr="00DC548A">
        <w:rPr>
          <w:rFonts w:ascii="Calibri" w:eastAsia="맑은 고딕" w:hAnsi="Calibri" w:cs="Calibri"/>
          <w:sz w:val="9"/>
          <w:szCs w:val="9"/>
        </w:rPr>
        <w:t>(</w:t>
      </w:r>
      <w:r w:rsidRPr="00DC548A">
        <w:rPr>
          <w:rFonts w:ascii="Calibri" w:eastAsia="맑은 고딕" w:hAnsi="Calibri" w:cs="Calibri"/>
          <w:sz w:val="9"/>
          <w:szCs w:val="9"/>
        </w:rPr>
        <w:t>본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계약에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의거한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서비스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제공과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관련된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비</w:t>
      </w:r>
      <w:r w:rsidRPr="00DC548A">
        <w:rPr>
          <w:rFonts w:ascii="Calibri" w:eastAsia="맑은 고딕" w:hAnsi="Calibri" w:cs="Calibri"/>
          <w:sz w:val="9"/>
          <w:szCs w:val="9"/>
        </w:rPr>
        <w:t>-</w:t>
      </w:r>
      <w:r w:rsidRPr="00DC548A">
        <w:rPr>
          <w:rFonts w:ascii="Calibri" w:eastAsia="맑은 고딕" w:hAnsi="Calibri" w:cs="Calibri"/>
          <w:sz w:val="9"/>
          <w:szCs w:val="9"/>
        </w:rPr>
        <w:t>계약적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클레임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포함</w:t>
      </w:r>
      <w:r w:rsidRPr="00DC548A">
        <w:rPr>
          <w:rFonts w:ascii="Calibri" w:eastAsia="맑은 고딕" w:hAnsi="Calibri" w:cs="Calibri"/>
          <w:sz w:val="9"/>
          <w:szCs w:val="9"/>
        </w:rPr>
        <w:t>)</w:t>
      </w:r>
      <w:r w:rsidRPr="00DC548A">
        <w:rPr>
          <w:rFonts w:ascii="Calibri" w:eastAsia="맑은 고딕" w:hAnsi="Calibri" w:cs="Calibri"/>
          <w:sz w:val="9"/>
          <w:szCs w:val="9"/>
        </w:rPr>
        <w:t>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대한민국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인터텍의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주소지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관할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법원을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전속관할로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함을</w:t>
      </w:r>
      <w:r w:rsidRPr="00DC548A">
        <w:rPr>
          <w:rFonts w:ascii="Calibri" w:eastAsia="맑은 고딕" w:hAnsi="Calibri" w:cs="Calibri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z w:val="9"/>
          <w:szCs w:val="9"/>
        </w:rPr>
        <w:t>동의한다</w:t>
      </w:r>
      <w:r w:rsidRPr="00DC548A">
        <w:rPr>
          <w:rFonts w:ascii="Calibri" w:eastAsia="맑은 고딕" w:hAnsi="Calibri" w:cs="Calibri"/>
          <w:sz w:val="9"/>
          <w:szCs w:val="9"/>
        </w:rPr>
        <w:t>.</w:t>
      </w:r>
    </w:p>
    <w:p w14:paraId="152817B6" w14:textId="77777777" w:rsidR="009554DF" w:rsidRPr="00DC548A" w:rsidRDefault="009554DF" w:rsidP="009554DF">
      <w:pPr>
        <w:pStyle w:val="AOAltHead1"/>
        <w:spacing w:before="0" w:line="240" w:lineRule="auto"/>
        <w:ind w:left="284" w:hanging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bookmarkStart w:id="101" w:name="_Toc474297279"/>
      <w:bookmarkStart w:id="102" w:name="_Toc474553888"/>
      <w:bookmarkStart w:id="103" w:name="_Toc474567477"/>
      <w:bookmarkStart w:id="104" w:name="_Toc508415889"/>
      <w:bookmarkStart w:id="105" w:name="_Toc508445249"/>
      <w:bookmarkStart w:id="106" w:name="_Toc508445379"/>
      <w:bookmarkStart w:id="107" w:name="_Ref508509438"/>
      <w:bookmarkStart w:id="108" w:name="_Toc512757633"/>
      <w:bookmarkStart w:id="109" w:name="_Toc33436457"/>
      <w:bookmarkStart w:id="110" w:name="_Ref36617228"/>
      <w:bookmarkStart w:id="111" w:name="_Toc3750159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기타</w:t>
      </w:r>
    </w:p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p w14:paraId="3E2258F0" w14:textId="77777777" w:rsidR="009554DF" w:rsidRPr="00DC548A" w:rsidRDefault="009554DF" w:rsidP="009554DF">
      <w:pPr>
        <w:pStyle w:val="AOAltHead1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분리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가능성</w:t>
      </w:r>
    </w:p>
    <w:p w14:paraId="46BAD564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112" w:name="_Toc474297280"/>
      <w:bookmarkStart w:id="113" w:name="_Toc474553889"/>
      <w:bookmarkStart w:id="114" w:name="_Toc474567478"/>
      <w:r w:rsidRPr="00DC548A">
        <w:rPr>
          <w:rFonts w:ascii="Calibri" w:eastAsia="맑은 고딕" w:hAnsi="Calibri" w:cs="Calibri"/>
          <w:spacing w:val="-1"/>
          <w:sz w:val="9"/>
          <w:szCs w:val="9"/>
        </w:rPr>
        <w:t>만약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무효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집행불가로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판명되는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삭제되고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나머지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조항들은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그대로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유지하며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마치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무효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집행불가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없이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작성된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것처럼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지닌다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만약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무효성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불법성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집행불가성이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너무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기본적이어서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목적을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달성할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없는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경우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인터텍은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즉시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선의의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협상을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개시해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대안에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마련해야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08992DE1" w14:textId="77777777" w:rsidR="009554DF" w:rsidRPr="00DC548A" w:rsidRDefault="009554DF" w:rsidP="009554DF">
      <w:pPr>
        <w:pStyle w:val="AOAltHead1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사업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동반자나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대리점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관계가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아님</w:t>
      </w:r>
    </w:p>
    <w:p w14:paraId="7781CE54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115" w:name="_Toc508415892"/>
      <w:bookmarkStart w:id="116" w:name="_Toc508445252"/>
      <w:bookmarkStart w:id="117" w:name="_Toc508445382"/>
      <w:bookmarkStart w:id="118" w:name="_Ref508509456"/>
      <w:bookmarkStart w:id="119" w:name="_Toc512757636"/>
      <w:bookmarkStart w:id="120" w:name="_Ref23074699"/>
      <w:bookmarkStart w:id="121" w:name="_Toc33436459"/>
      <w:bookmarkStart w:id="122" w:name="_Ref36617240"/>
      <w:bookmarkStart w:id="123" w:name="_Toc37501600"/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조항도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근거해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당사자들이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취한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조치들도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당사자들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간에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동반자관계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제휴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공동투자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협조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관계를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형성하지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않으며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어느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일방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당사자를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동반자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대리점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법적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대리인으로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간주하지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bCs/>
          <w:spacing w:val="-1"/>
          <w:sz w:val="9"/>
          <w:szCs w:val="9"/>
        </w:rPr>
        <w:t>.</w:t>
      </w: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14:paraId="49D55231" w14:textId="77777777" w:rsidR="009554DF" w:rsidRPr="00DC548A" w:rsidRDefault="009554DF" w:rsidP="009554DF">
      <w:pPr>
        <w:pStyle w:val="AOAltHead1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="Calibri"/>
          <w:b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spacing w:val="-1"/>
          <w:sz w:val="9"/>
          <w:szCs w:val="9"/>
        </w:rPr>
        <w:t>권리</w:t>
      </w:r>
      <w:r w:rsidRPr="00DC548A">
        <w:rPr>
          <w:rFonts w:ascii="Calibri" w:eastAsia="맑은 고딕" w:hAnsi="Calibri" w:cs="Calibri"/>
          <w:b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spacing w:val="-1"/>
          <w:sz w:val="9"/>
          <w:szCs w:val="9"/>
        </w:rPr>
        <w:t>포기</w:t>
      </w:r>
    </w:p>
    <w:p w14:paraId="17BF0E60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10.4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항에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의거하여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일방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엄격하게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이행하지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하더라도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자신에게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부여된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구제책을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행사하지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하더라도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권리포기로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간주되지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뿐만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아니라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축소되지도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포기한다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하더라도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번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위반에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포기로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간주해서는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안된다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179733EC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구제책을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포기하는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포기를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당사자에게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전달하지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효력을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갖지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1EAF9D4F" w14:textId="77777777" w:rsidR="009554DF" w:rsidRPr="00DC548A" w:rsidRDefault="009554DF" w:rsidP="009554DF">
      <w:pPr>
        <w:pStyle w:val="AOAltHead2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124" w:name="_Ref513562890"/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완전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합의</w:t>
      </w:r>
    </w:p>
    <w:bookmarkEnd w:id="124"/>
    <w:p w14:paraId="5232987E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및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제안서는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고려하는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거래와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이루어진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완전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합의를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담고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있으며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거래와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해당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주제와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있었던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이전의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약정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그리고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이해를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대체한다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주문서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진술서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유사한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문서들도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추가되거나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바꾸지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못한다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7A110DD6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체결함에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있어서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승인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서명하기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대신해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진행한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담보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확약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(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명시된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언급된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것들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)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의존하지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않았음을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인정한다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.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제외하고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보증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담보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,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밖의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다른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확약과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관련하여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가능할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수도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있는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모든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권리들과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구제책들에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포기한다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7B4CB271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조항도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거짓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허위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진술에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대한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책임을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제한하거나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배제한다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p w14:paraId="486681E0" w14:textId="77777777" w:rsidR="009554DF" w:rsidRPr="00DC548A" w:rsidRDefault="009554DF" w:rsidP="009554DF">
      <w:pPr>
        <w:pStyle w:val="AOAltHead2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제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3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자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권리</w:t>
      </w:r>
    </w:p>
    <w:p w14:paraId="1F914CB6" w14:textId="77777777" w:rsidR="009554DF" w:rsidRPr="00DC548A" w:rsidRDefault="009554DF" w:rsidP="009554DF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bookmarkStart w:id="125" w:name="_Ref23074678"/>
      <w:bookmarkStart w:id="126" w:name="_Toc33436452"/>
      <w:bookmarkStart w:id="127" w:name="_Toc37501592"/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아닌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사람은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조건을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집행할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어떠한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권리도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가지지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않는다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bookmarkEnd w:id="125"/>
    <w:bookmarkEnd w:id="126"/>
    <w:bookmarkEnd w:id="127"/>
    <w:p w14:paraId="2438AFE5" w14:textId="77777777" w:rsidR="009554DF" w:rsidRPr="00DC548A" w:rsidRDefault="009554DF" w:rsidP="009554DF">
      <w:pPr>
        <w:pStyle w:val="AOAltHead2"/>
        <w:numPr>
          <w:ilvl w:val="0"/>
          <w:numId w:val="0"/>
        </w:numPr>
        <w:spacing w:before="0" w:line="240" w:lineRule="auto"/>
        <w:ind w:left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추가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b/>
          <w:bCs/>
          <w:spacing w:val="-1"/>
          <w:sz w:val="9"/>
          <w:szCs w:val="9"/>
        </w:rPr>
        <w:t>확약</w:t>
      </w:r>
    </w:p>
    <w:p w14:paraId="26505FC3" w14:textId="263AD2E6" w:rsidR="00673A55" w:rsidRPr="00DC548A" w:rsidRDefault="009554DF" w:rsidP="00FE1683">
      <w:pPr>
        <w:pStyle w:val="AOAltHead2"/>
        <w:tabs>
          <w:tab w:val="clear" w:pos="720"/>
        </w:tabs>
        <w:spacing w:before="0" w:line="240" w:lineRule="auto"/>
        <w:ind w:left="284" w:hanging="284"/>
        <w:contextualSpacing/>
        <w:rPr>
          <w:rFonts w:ascii="Calibri" w:eastAsia="맑은 고딕" w:hAnsi="Calibri" w:cs="Calibri"/>
          <w:color w:val="4BACC6" w:themeColor="accent5"/>
          <w:sz w:val="9"/>
          <w:szCs w:val="9"/>
        </w:rPr>
      </w:pPr>
      <w:r w:rsidRPr="00DC548A">
        <w:rPr>
          <w:rFonts w:ascii="Calibri" w:eastAsia="맑은 고딕" w:hAnsi="Calibri" w:cs="Calibri"/>
          <w:spacing w:val="-1"/>
          <w:sz w:val="9"/>
          <w:szCs w:val="9"/>
        </w:rPr>
        <w:t>각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당사자는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당사자가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본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계약서에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근거한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의무들을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실행하기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위해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합리적으로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요청할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때마다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타방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당사자의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비용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부담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하에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이러한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증서들과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문서들을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작성해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전달하고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이에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합당한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조치들을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취해야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 xml:space="preserve"> 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한다</w:t>
      </w:r>
      <w:r w:rsidRPr="00DC548A">
        <w:rPr>
          <w:rFonts w:ascii="Calibri" w:eastAsia="맑은 고딕" w:hAnsi="Calibri" w:cs="Calibri"/>
          <w:spacing w:val="-1"/>
          <w:sz w:val="9"/>
          <w:szCs w:val="9"/>
        </w:rPr>
        <w:t>.</w:t>
      </w:r>
    </w:p>
    <w:sectPr w:rsidR="00673A55" w:rsidRPr="00DC548A" w:rsidSect="00557C36">
      <w:headerReference w:type="default" r:id="rId12"/>
      <w:footerReference w:type="default" r:id="rId13"/>
      <w:pgSz w:w="11910" w:h="16850"/>
      <w:pgMar w:top="771" w:right="390" w:bottom="450" w:left="600" w:header="6" w:footer="94" w:gutter="0"/>
      <w:pgNumType w:start="2"/>
      <w:cols w:num="2" w:space="720" w:equalWidth="0">
        <w:col w:w="5150" w:space="163"/>
        <w:col w:w="5257"/>
      </w:cols>
      <w:noEndnote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D105" w14:textId="77777777" w:rsidR="003F4999" w:rsidRDefault="003F4999" w:rsidP="00433FC9">
      <w:r>
        <w:separator/>
      </w:r>
    </w:p>
  </w:endnote>
  <w:endnote w:type="continuationSeparator" w:id="0">
    <w:p w14:paraId="4D252E76" w14:textId="77777777" w:rsidR="003F4999" w:rsidRDefault="003F4999" w:rsidP="0043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E698" w14:textId="4A3D04B9" w:rsidR="0037633B" w:rsidRPr="003C287C" w:rsidRDefault="0037633B" w:rsidP="00295764">
    <w:pPr>
      <w:pStyle w:val="a5"/>
      <w:ind w:right="-114"/>
      <w:rPr>
        <w:sz w:val="16"/>
      </w:rPr>
    </w:pPr>
    <w:r w:rsidRPr="00DC4E96">
      <w:rPr>
        <w:rFonts w:hint="eastAsia"/>
        <w:sz w:val="16"/>
      </w:rPr>
      <w:t>ISTC-QP-FM-</w:t>
    </w:r>
    <w:r>
      <w:rPr>
        <w:sz w:val="16"/>
      </w:rPr>
      <w:t>10</w:t>
    </w:r>
    <w:r w:rsidRPr="00DC4E96">
      <w:rPr>
        <w:rFonts w:hint="eastAsia"/>
        <w:sz w:val="16"/>
      </w:rPr>
      <w:t>-0</w:t>
    </w:r>
    <w:r>
      <w:rPr>
        <w:sz w:val="16"/>
      </w:rPr>
      <w:t>1</w:t>
    </w:r>
    <w:r w:rsidRPr="00DC4E96">
      <w:rPr>
        <w:rFonts w:hint="eastAsia"/>
        <w:sz w:val="16"/>
      </w:rPr>
      <w:t xml:space="preserve"> Rev.0</w:t>
    </w:r>
    <w:r>
      <w:rPr>
        <w:sz w:val="16"/>
      </w:rPr>
      <w:t>0</w:t>
    </w:r>
    <w:r w:rsidRPr="00DC4E96">
      <w:rPr>
        <w:rFonts w:hint="eastAsia"/>
        <w:sz w:val="16"/>
      </w:rPr>
      <w:t>(</w:t>
    </w:r>
    <w:r w:rsidR="00E900A5" w:rsidRPr="003D6ED7">
      <w:rPr>
        <w:rFonts w:hint="eastAsia"/>
        <w:sz w:val="15"/>
        <w:szCs w:val="15"/>
      </w:rPr>
      <w:t>20</w:t>
    </w:r>
    <w:r w:rsidR="00E900A5">
      <w:rPr>
        <w:rFonts w:hint="eastAsia"/>
        <w:sz w:val="15"/>
        <w:szCs w:val="15"/>
      </w:rPr>
      <w:t>250109</w:t>
    </w:r>
    <w:r w:rsidRPr="00DC4E96">
      <w:rPr>
        <w:rFonts w:hint="eastAsia"/>
        <w:sz w:val="16"/>
      </w:rPr>
      <w:t xml:space="preserve">)        </w:t>
    </w:r>
    <w:r>
      <w:rPr>
        <w:sz w:val="16"/>
      </w:rPr>
      <w:t xml:space="preserve">              </w:t>
    </w:r>
    <w:r w:rsidRPr="00DC4E96">
      <w:rPr>
        <w:rFonts w:hint="eastAsia"/>
        <w:sz w:val="16"/>
      </w:rPr>
      <w:t xml:space="preserve">      Intertek Testing Services Korea                              A4(210</w:t>
    </w:r>
    <w:r w:rsidRPr="00DC4E96">
      <w:rPr>
        <w:rFonts w:hint="eastAsia"/>
        <w:sz w:val="16"/>
      </w:rPr>
      <w:t>ⅹ</w:t>
    </w:r>
    <w:r w:rsidRPr="00DC4E96">
      <w:rPr>
        <w:rFonts w:hint="eastAsia"/>
        <w:sz w:val="16"/>
      </w:rPr>
      <w:t>297mm)</w:t>
    </w:r>
    <w:r w:rsidRPr="003C287C">
      <w:rPr>
        <w:noProof/>
        <w:sz w:val="16"/>
      </w:rPr>
      <w:drawing>
        <wp:anchor distT="0" distB="0" distL="114300" distR="114300" simplePos="0" relativeHeight="251691008" behindDoc="0" locked="0" layoutInCell="1" allowOverlap="1" wp14:anchorId="0FD84311" wp14:editId="7691A197">
          <wp:simplePos x="0" y="0"/>
          <wp:positionH relativeFrom="margin">
            <wp:posOffset>19050</wp:posOffset>
          </wp:positionH>
          <wp:positionV relativeFrom="paragraph">
            <wp:posOffset>511810</wp:posOffset>
          </wp:positionV>
          <wp:extent cx="457200" cy="457200"/>
          <wp:effectExtent l="0" t="0" r="0" b="0"/>
          <wp:wrapNone/>
          <wp:docPr id="1660842988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A6BA2" w14:textId="30A8DB6F" w:rsidR="0037633B" w:rsidRDefault="0037633B">
    <w:pPr>
      <w:pStyle w:val="a7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9892" w14:textId="5E8693E5" w:rsidR="0037633B" w:rsidRPr="003D6ED7" w:rsidRDefault="0037633B" w:rsidP="00DC548A">
    <w:pPr>
      <w:pStyle w:val="a5"/>
      <w:snapToGrid/>
      <w:spacing w:line="360" w:lineRule="auto"/>
      <w:rPr>
        <w:sz w:val="15"/>
        <w:szCs w:val="15"/>
      </w:rPr>
    </w:pPr>
    <w:r w:rsidRPr="003D6ED7">
      <w:rPr>
        <w:rFonts w:hint="eastAsia"/>
        <w:sz w:val="15"/>
        <w:szCs w:val="15"/>
      </w:rPr>
      <w:t>ISTC-QP-FM-</w:t>
    </w:r>
    <w:r w:rsidRPr="003D6ED7">
      <w:rPr>
        <w:sz w:val="15"/>
        <w:szCs w:val="15"/>
      </w:rPr>
      <w:t>10</w:t>
    </w:r>
    <w:r w:rsidRPr="003D6ED7">
      <w:rPr>
        <w:rFonts w:hint="eastAsia"/>
        <w:sz w:val="15"/>
        <w:szCs w:val="15"/>
      </w:rPr>
      <w:t>-0</w:t>
    </w:r>
    <w:r w:rsidRPr="003D6ED7">
      <w:rPr>
        <w:sz w:val="15"/>
        <w:szCs w:val="15"/>
      </w:rPr>
      <w:t>1</w:t>
    </w:r>
    <w:r w:rsidRPr="003D6ED7">
      <w:rPr>
        <w:rFonts w:hint="eastAsia"/>
        <w:sz w:val="15"/>
        <w:szCs w:val="15"/>
      </w:rPr>
      <w:t xml:space="preserve"> Rev.0</w:t>
    </w:r>
    <w:r w:rsidRPr="003D6ED7">
      <w:rPr>
        <w:sz w:val="15"/>
        <w:szCs w:val="15"/>
      </w:rPr>
      <w:t>0</w:t>
    </w:r>
    <w:r w:rsidRPr="003D6ED7">
      <w:rPr>
        <w:rFonts w:hint="eastAsia"/>
        <w:sz w:val="15"/>
        <w:szCs w:val="15"/>
      </w:rPr>
      <w:t>(20</w:t>
    </w:r>
    <w:r w:rsidR="00E900A5">
      <w:rPr>
        <w:rFonts w:hint="eastAsia"/>
        <w:sz w:val="15"/>
        <w:szCs w:val="15"/>
      </w:rPr>
      <w:t>250109</w:t>
    </w:r>
    <w:r w:rsidRPr="003D6ED7">
      <w:rPr>
        <w:rFonts w:hint="eastAsia"/>
        <w:sz w:val="15"/>
        <w:szCs w:val="15"/>
      </w:rPr>
      <w:t xml:space="preserve">)        </w:t>
    </w:r>
    <w:r w:rsidRPr="003D6ED7">
      <w:rPr>
        <w:sz w:val="15"/>
        <w:szCs w:val="15"/>
      </w:rPr>
      <w:t xml:space="preserve">              </w:t>
    </w:r>
    <w:r w:rsidRPr="003D6ED7">
      <w:rPr>
        <w:rFonts w:hint="eastAsia"/>
        <w:sz w:val="15"/>
        <w:szCs w:val="15"/>
      </w:rPr>
      <w:t xml:space="preserve">   </w:t>
    </w:r>
    <w:r w:rsidR="003D6ED7">
      <w:rPr>
        <w:sz w:val="15"/>
        <w:szCs w:val="15"/>
      </w:rPr>
      <w:t xml:space="preserve"> </w:t>
    </w:r>
    <w:r w:rsidRPr="003D6ED7">
      <w:rPr>
        <w:rFonts w:hint="eastAsia"/>
        <w:sz w:val="15"/>
        <w:szCs w:val="15"/>
      </w:rPr>
      <w:t xml:space="preserve">  </w:t>
    </w:r>
    <w:r w:rsidR="003D6ED7">
      <w:rPr>
        <w:sz w:val="15"/>
        <w:szCs w:val="15"/>
      </w:rPr>
      <w:t xml:space="preserve">  </w:t>
    </w:r>
    <w:r w:rsidRPr="003D6ED7">
      <w:rPr>
        <w:rFonts w:hint="eastAsia"/>
        <w:sz w:val="15"/>
        <w:szCs w:val="15"/>
      </w:rPr>
      <w:t xml:space="preserve"> Intertek Testing Services Korea           </w:t>
    </w:r>
    <w:r w:rsidR="003D6ED7">
      <w:rPr>
        <w:sz w:val="15"/>
        <w:szCs w:val="15"/>
      </w:rPr>
      <w:t xml:space="preserve">  </w:t>
    </w:r>
    <w:r w:rsidRPr="003D6ED7">
      <w:rPr>
        <w:rFonts w:hint="eastAsia"/>
        <w:sz w:val="15"/>
        <w:szCs w:val="15"/>
      </w:rPr>
      <w:t xml:space="preserve">   </w:t>
    </w:r>
    <w:r w:rsidR="003D6ED7">
      <w:rPr>
        <w:sz w:val="15"/>
        <w:szCs w:val="15"/>
      </w:rPr>
      <w:t xml:space="preserve"> </w:t>
    </w:r>
    <w:r w:rsidRPr="003D6ED7">
      <w:rPr>
        <w:rFonts w:hint="eastAsia"/>
        <w:sz w:val="15"/>
        <w:szCs w:val="15"/>
      </w:rPr>
      <w:t xml:space="preserve">                A4(210</w:t>
    </w:r>
    <w:r w:rsidRPr="003D6ED7">
      <w:rPr>
        <w:rFonts w:hint="eastAsia"/>
        <w:sz w:val="15"/>
        <w:szCs w:val="15"/>
      </w:rPr>
      <w:t>ⅹ</w:t>
    </w:r>
    <w:r w:rsidRPr="003D6ED7">
      <w:rPr>
        <w:rFonts w:hint="eastAsia"/>
        <w:sz w:val="15"/>
        <w:szCs w:val="15"/>
      </w:rPr>
      <w:t>297mm)</w:t>
    </w:r>
    <w:r w:rsidRPr="003D6ED7">
      <w:rPr>
        <w:noProof/>
        <w:sz w:val="15"/>
        <w:szCs w:val="15"/>
      </w:rPr>
      <w:drawing>
        <wp:anchor distT="0" distB="0" distL="114300" distR="114300" simplePos="0" relativeHeight="251671552" behindDoc="0" locked="0" layoutInCell="1" allowOverlap="1" wp14:anchorId="63F31486" wp14:editId="7F674C71">
          <wp:simplePos x="0" y="0"/>
          <wp:positionH relativeFrom="margin">
            <wp:posOffset>19050</wp:posOffset>
          </wp:positionH>
          <wp:positionV relativeFrom="paragraph">
            <wp:posOffset>511810</wp:posOffset>
          </wp:positionV>
          <wp:extent cx="457200" cy="457200"/>
          <wp:effectExtent l="0" t="0" r="0" b="0"/>
          <wp:wrapNone/>
          <wp:docPr id="1821639514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265497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4"/>
        <w:szCs w:val="4"/>
      </w:rPr>
    </w:sdtEndPr>
    <w:sdtContent>
      <w:p w14:paraId="00E6C197" w14:textId="110AE9E6" w:rsidR="006317EF" w:rsidRPr="00557C36" w:rsidRDefault="00E82930" w:rsidP="006C0599">
        <w:pPr>
          <w:pStyle w:val="a5"/>
          <w:ind w:right="360"/>
          <w:jc w:val="right"/>
          <w:rPr>
            <w:rFonts w:ascii="Calibri" w:hAnsi="Calibri" w:cs="Calibri"/>
            <w:sz w:val="14"/>
            <w:szCs w:val="4"/>
          </w:rPr>
        </w:pPr>
        <w:r w:rsidRPr="009D2E23">
          <w:rPr>
            <w:noProof/>
            <w:sz w:val="16"/>
            <w:lang w:eastAsia="en-GB"/>
          </w:rPr>
          <w:drawing>
            <wp:anchor distT="0" distB="0" distL="114300" distR="114300" simplePos="0" relativeHeight="251695104" behindDoc="0" locked="0" layoutInCell="1" allowOverlap="1" wp14:anchorId="4C0A6478" wp14:editId="2D70A305">
              <wp:simplePos x="0" y="0"/>
              <wp:positionH relativeFrom="column">
                <wp:posOffset>6145618</wp:posOffset>
              </wp:positionH>
              <wp:positionV relativeFrom="paragraph">
                <wp:posOffset>-147231</wp:posOffset>
              </wp:positionV>
              <wp:extent cx="367200" cy="367200"/>
              <wp:effectExtent l="0" t="0" r="0" b="0"/>
              <wp:wrapNone/>
              <wp:docPr id="4" name="NE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.e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20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17EF" w:rsidRPr="00557C36">
          <w:rPr>
            <w:rFonts w:ascii="Calibri" w:hAnsi="Calibri" w:cs="Calibri"/>
            <w:sz w:val="14"/>
            <w:szCs w:val="4"/>
          </w:rPr>
          <w:fldChar w:fldCharType="begin"/>
        </w:r>
        <w:r w:rsidR="006317EF" w:rsidRPr="00557C36">
          <w:rPr>
            <w:rFonts w:ascii="Calibri" w:hAnsi="Calibri" w:cs="Calibri"/>
            <w:sz w:val="14"/>
            <w:szCs w:val="4"/>
          </w:rPr>
          <w:instrText xml:space="preserve"> PAGE   \* MERGEFORMAT </w:instrText>
        </w:r>
        <w:r w:rsidR="006317EF" w:rsidRPr="00557C36">
          <w:rPr>
            <w:rFonts w:ascii="Calibri" w:hAnsi="Calibri" w:cs="Calibri"/>
            <w:sz w:val="14"/>
            <w:szCs w:val="4"/>
          </w:rPr>
          <w:fldChar w:fldCharType="separate"/>
        </w:r>
        <w:r w:rsidR="006317EF" w:rsidRPr="00557C36">
          <w:rPr>
            <w:rFonts w:ascii="Calibri" w:hAnsi="Calibri" w:cs="Calibri"/>
            <w:noProof/>
            <w:sz w:val="14"/>
            <w:szCs w:val="4"/>
          </w:rPr>
          <w:t>2</w:t>
        </w:r>
        <w:r w:rsidR="006317EF" w:rsidRPr="00557C36">
          <w:rPr>
            <w:rFonts w:ascii="Calibri" w:hAnsi="Calibri" w:cs="Calibri"/>
            <w:noProof/>
            <w:sz w:val="14"/>
            <w:szCs w:val="4"/>
          </w:rPr>
          <w:fldChar w:fldCharType="end"/>
        </w:r>
      </w:p>
    </w:sdtContent>
  </w:sdt>
  <w:p w14:paraId="25D7799E" w14:textId="442315DF" w:rsidR="0037633B" w:rsidRPr="006C0599" w:rsidRDefault="00E82930" w:rsidP="003D6ED7">
    <w:pPr>
      <w:pStyle w:val="a5"/>
      <w:tabs>
        <w:tab w:val="clear" w:pos="4513"/>
        <w:tab w:val="clear" w:pos="9026"/>
        <w:tab w:val="left" w:pos="2492"/>
      </w:tabs>
      <w:spacing w:line="360" w:lineRule="auto"/>
      <w:jc w:val="left"/>
      <w:rPr>
        <w:rFonts w:ascii="Calibri" w:hAnsi="Calibri" w:cs="Calibri"/>
        <w:sz w:val="16"/>
      </w:rPr>
    </w:pPr>
    <w:r>
      <w:rPr>
        <w:rFonts w:ascii="CIDFont+F1" w:eastAsia="CIDFont+F1" w:cs="CIDFont+F1"/>
        <w:kern w:val="0"/>
        <w:sz w:val="15"/>
        <w:szCs w:val="15"/>
      </w:rPr>
      <w:t>November 2022 (Korea)</w:t>
    </w:r>
    <w:r w:rsidRPr="00E82930">
      <w:rPr>
        <w:noProof/>
        <w:sz w:val="16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9C4C" w14:textId="77777777" w:rsidR="003F4999" w:rsidRDefault="003F4999" w:rsidP="00433FC9">
      <w:r>
        <w:separator/>
      </w:r>
    </w:p>
  </w:footnote>
  <w:footnote w:type="continuationSeparator" w:id="0">
    <w:p w14:paraId="49ADD39D" w14:textId="77777777" w:rsidR="003F4999" w:rsidRDefault="003F4999" w:rsidP="0043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E7EA" w14:textId="643205F4" w:rsidR="0037633B" w:rsidRPr="001D39BD" w:rsidRDefault="00295764" w:rsidP="00295764">
    <w:pPr>
      <w:pStyle w:val="a7"/>
      <w:tabs>
        <w:tab w:val="left" w:pos="5220"/>
        <w:tab w:val="left" w:pos="5310"/>
      </w:tabs>
      <w:kinsoku w:val="0"/>
      <w:overflowPunct w:val="0"/>
      <w:spacing w:before="0" w:line="14" w:lineRule="auto"/>
      <w:ind w:left="-180" w:firstLine="90"/>
      <w:rPr>
        <w:rFonts w:ascii="Times New Roman" w:hAnsi="Times New Roman" w:cs="Times New Roman"/>
        <w:sz w:val="20"/>
        <w:szCs w:val="20"/>
        <w:lang w:val="en-GB"/>
      </w:rPr>
    </w:pPr>
    <w:r>
      <w:rPr>
        <w:rFonts w:ascii="Times New Roman" w:hAnsi="Times New Roman" w:cs="Times New Roman"/>
        <w:sz w:val="20"/>
        <w:szCs w:val="20"/>
        <w:lang w:val="en-GB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E61C" w14:textId="449D1BBE" w:rsidR="001D39BD" w:rsidRDefault="00E82930" w:rsidP="001D39BD">
    <w:pPr>
      <w:pStyle w:val="a9"/>
    </w:pPr>
    <w:r w:rsidRPr="002567A8">
      <w:rPr>
        <w:rFonts w:asciiTheme="minorHAnsi" w:hAnsiTheme="minorHAnsi"/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93056" behindDoc="0" locked="1" layoutInCell="1" allowOverlap="1" wp14:anchorId="610C6DC1" wp14:editId="135C2002">
          <wp:simplePos x="0" y="0"/>
          <wp:positionH relativeFrom="column">
            <wp:posOffset>0</wp:posOffset>
          </wp:positionH>
          <wp:positionV relativeFrom="page">
            <wp:posOffset>156210</wp:posOffset>
          </wp:positionV>
          <wp:extent cx="1165860" cy="3956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DDD7FE" w14:textId="794D5D45" w:rsidR="0037633B" w:rsidRPr="001D39BD" w:rsidRDefault="00E82930" w:rsidP="003D6ED7">
    <w:pPr>
      <w:pStyle w:val="a9"/>
      <w:spacing w:line="360" w:lineRule="auto"/>
      <w:jc w:val="right"/>
      <w:rPr>
        <w:rFonts w:asciiTheme="minorHAnsi" w:hAnsiTheme="minorHAnsi"/>
        <w:b/>
        <w:bCs/>
        <w:noProof/>
        <w:color w:val="FFC000"/>
        <w:sz w:val="24"/>
        <w:szCs w:val="24"/>
        <w:lang w:eastAsia="en-GB"/>
      </w:rPr>
    </w:pPr>
    <w:r w:rsidRPr="00E82930">
      <w:rPr>
        <w:rFonts w:asciiTheme="minorHAnsi" w:hAnsiTheme="minorHAnsi"/>
        <w:b/>
        <w:bCs/>
        <w:noProof/>
        <w:color w:val="FFC000"/>
        <w:sz w:val="24"/>
        <w:szCs w:val="24"/>
        <w:lang w:eastAsia="en-GB"/>
      </w:rPr>
      <w:t>INTERTEK TERMS AND CONDITIONS FOR GENERAL SERVICES (Korea)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3" w:hanging="284"/>
      </w:pPr>
      <w:rPr>
        <w:rFonts w:ascii="Arial" w:hAnsi="Arial" w:cs="Arial"/>
        <w:b/>
        <w:bCs/>
        <w:sz w:val="12"/>
        <w:szCs w:val="12"/>
      </w:rPr>
    </w:lvl>
    <w:lvl w:ilvl="1">
      <w:start w:val="1"/>
      <w:numFmt w:val="decimal"/>
      <w:lvlText w:val="%1.%2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2">
      <w:numFmt w:val="bullet"/>
      <w:lvlText w:val="•"/>
      <w:lvlJc w:val="left"/>
      <w:pPr>
        <w:ind w:left="403" w:hanging="284"/>
      </w:pPr>
    </w:lvl>
    <w:lvl w:ilvl="3">
      <w:numFmt w:val="bullet"/>
      <w:lvlText w:val="•"/>
      <w:lvlJc w:val="left"/>
      <w:pPr>
        <w:ind w:left="403" w:hanging="284"/>
      </w:pPr>
    </w:lvl>
    <w:lvl w:ilvl="4">
      <w:numFmt w:val="bullet"/>
      <w:lvlText w:val="•"/>
      <w:lvlJc w:val="left"/>
      <w:pPr>
        <w:ind w:left="403" w:hanging="284"/>
      </w:pPr>
    </w:lvl>
    <w:lvl w:ilvl="5">
      <w:numFmt w:val="bullet"/>
      <w:lvlText w:val="•"/>
      <w:lvlJc w:val="left"/>
      <w:pPr>
        <w:ind w:left="403" w:hanging="284"/>
      </w:pPr>
    </w:lvl>
    <w:lvl w:ilvl="6">
      <w:numFmt w:val="bullet"/>
      <w:lvlText w:val="•"/>
      <w:lvlJc w:val="left"/>
      <w:pPr>
        <w:ind w:left="289" w:hanging="284"/>
      </w:pPr>
    </w:lvl>
    <w:lvl w:ilvl="7">
      <w:numFmt w:val="bullet"/>
      <w:lvlText w:val="•"/>
      <w:lvlJc w:val="left"/>
      <w:pPr>
        <w:ind w:left="176" w:hanging="284"/>
      </w:pPr>
    </w:lvl>
    <w:lvl w:ilvl="8">
      <w:numFmt w:val="bullet"/>
      <w:lvlText w:val="•"/>
      <w:lvlJc w:val="left"/>
      <w:pPr>
        <w:ind w:left="63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6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5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6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5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6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5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88" w:hanging="284"/>
      </w:pPr>
    </w:lvl>
    <w:lvl w:ilvl="2">
      <w:numFmt w:val="bullet"/>
      <w:lvlText w:val="•"/>
      <w:lvlJc w:val="left"/>
      <w:pPr>
        <w:ind w:left="1373" w:hanging="284"/>
      </w:pPr>
    </w:lvl>
    <w:lvl w:ilvl="3">
      <w:numFmt w:val="bullet"/>
      <w:lvlText w:val="•"/>
      <w:lvlJc w:val="left"/>
      <w:pPr>
        <w:ind w:left="1858" w:hanging="284"/>
      </w:pPr>
    </w:lvl>
    <w:lvl w:ilvl="4">
      <w:numFmt w:val="bullet"/>
      <w:lvlText w:val="•"/>
      <w:lvlJc w:val="left"/>
      <w:pPr>
        <w:ind w:left="2343" w:hanging="284"/>
      </w:pPr>
    </w:lvl>
    <w:lvl w:ilvl="5">
      <w:numFmt w:val="bullet"/>
      <w:lvlText w:val="•"/>
      <w:lvlJc w:val="left"/>
      <w:pPr>
        <w:ind w:left="2828" w:hanging="284"/>
      </w:pPr>
    </w:lvl>
    <w:lvl w:ilvl="6">
      <w:numFmt w:val="bullet"/>
      <w:lvlText w:val="•"/>
      <w:lvlJc w:val="left"/>
      <w:pPr>
        <w:ind w:left="3313" w:hanging="284"/>
      </w:pPr>
    </w:lvl>
    <w:lvl w:ilvl="7">
      <w:numFmt w:val="bullet"/>
      <w:lvlText w:val="•"/>
      <w:lvlJc w:val="left"/>
      <w:pPr>
        <w:ind w:left="3798" w:hanging="284"/>
      </w:pPr>
    </w:lvl>
    <w:lvl w:ilvl="8">
      <w:numFmt w:val="bullet"/>
      <w:lvlText w:val="•"/>
      <w:lvlJc w:val="left"/>
      <w:pPr>
        <w:ind w:left="4284" w:hanging="284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88" w:hanging="284"/>
      </w:pPr>
    </w:lvl>
    <w:lvl w:ilvl="2">
      <w:numFmt w:val="bullet"/>
      <w:lvlText w:val="•"/>
      <w:lvlJc w:val="left"/>
      <w:pPr>
        <w:ind w:left="1373" w:hanging="284"/>
      </w:pPr>
    </w:lvl>
    <w:lvl w:ilvl="3">
      <w:numFmt w:val="bullet"/>
      <w:lvlText w:val="•"/>
      <w:lvlJc w:val="left"/>
      <w:pPr>
        <w:ind w:left="1858" w:hanging="284"/>
      </w:pPr>
    </w:lvl>
    <w:lvl w:ilvl="4">
      <w:numFmt w:val="bullet"/>
      <w:lvlText w:val="•"/>
      <w:lvlJc w:val="left"/>
      <w:pPr>
        <w:ind w:left="2343" w:hanging="284"/>
      </w:pPr>
    </w:lvl>
    <w:lvl w:ilvl="5">
      <w:numFmt w:val="bullet"/>
      <w:lvlText w:val="•"/>
      <w:lvlJc w:val="left"/>
      <w:pPr>
        <w:ind w:left="2828" w:hanging="284"/>
      </w:pPr>
    </w:lvl>
    <w:lvl w:ilvl="6">
      <w:numFmt w:val="bullet"/>
      <w:lvlText w:val="•"/>
      <w:lvlJc w:val="left"/>
      <w:pPr>
        <w:ind w:left="3313" w:hanging="284"/>
      </w:pPr>
    </w:lvl>
    <w:lvl w:ilvl="7">
      <w:numFmt w:val="bullet"/>
      <w:lvlText w:val="•"/>
      <w:lvlJc w:val="left"/>
      <w:pPr>
        <w:ind w:left="3798" w:hanging="284"/>
      </w:pPr>
    </w:lvl>
    <w:lvl w:ilvl="8">
      <w:numFmt w:val="bullet"/>
      <w:lvlText w:val="•"/>
      <w:lvlJc w:val="left"/>
      <w:pPr>
        <w:ind w:left="4284" w:hanging="284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5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4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5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4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5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4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5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4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5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4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5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4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77" w:hanging="284"/>
      </w:pPr>
    </w:lvl>
    <w:lvl w:ilvl="2">
      <w:numFmt w:val="bullet"/>
      <w:lvlText w:val="•"/>
      <w:lvlJc w:val="left"/>
      <w:pPr>
        <w:ind w:left="1352" w:hanging="284"/>
      </w:pPr>
    </w:lvl>
    <w:lvl w:ilvl="3">
      <w:numFmt w:val="bullet"/>
      <w:lvlText w:val="•"/>
      <w:lvlJc w:val="left"/>
      <w:pPr>
        <w:ind w:left="1826" w:hanging="284"/>
      </w:pPr>
    </w:lvl>
    <w:lvl w:ilvl="4">
      <w:numFmt w:val="bullet"/>
      <w:lvlText w:val="•"/>
      <w:lvlJc w:val="left"/>
      <w:pPr>
        <w:ind w:left="2301" w:hanging="284"/>
      </w:pPr>
    </w:lvl>
    <w:lvl w:ilvl="5">
      <w:numFmt w:val="bullet"/>
      <w:lvlText w:val="•"/>
      <w:lvlJc w:val="left"/>
      <w:pPr>
        <w:ind w:left="2775" w:hanging="284"/>
      </w:pPr>
    </w:lvl>
    <w:lvl w:ilvl="6">
      <w:numFmt w:val="bullet"/>
      <w:lvlText w:val="•"/>
      <w:lvlJc w:val="left"/>
      <w:pPr>
        <w:ind w:left="3250" w:hanging="284"/>
      </w:pPr>
    </w:lvl>
    <w:lvl w:ilvl="7">
      <w:numFmt w:val="bullet"/>
      <w:lvlText w:val="•"/>
      <w:lvlJc w:val="left"/>
      <w:pPr>
        <w:ind w:left="3724" w:hanging="284"/>
      </w:pPr>
    </w:lvl>
    <w:lvl w:ilvl="8">
      <w:numFmt w:val="bullet"/>
      <w:lvlText w:val="•"/>
      <w:lvlJc w:val="left"/>
      <w:pPr>
        <w:ind w:left="4199" w:hanging="284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(%1)"/>
      <w:lvlJc w:val="left"/>
      <w:pPr>
        <w:ind w:left="403" w:hanging="284"/>
      </w:pPr>
      <w:rPr>
        <w:rFonts w:ascii="Arial" w:hAnsi="Arial" w:cs="Arial"/>
        <w:b w:val="0"/>
        <w:bCs w:val="0"/>
        <w:sz w:val="12"/>
        <w:szCs w:val="12"/>
      </w:rPr>
    </w:lvl>
    <w:lvl w:ilvl="1">
      <w:numFmt w:val="bullet"/>
      <w:lvlText w:val="•"/>
      <w:lvlJc w:val="left"/>
      <w:pPr>
        <w:ind w:left="888" w:hanging="284"/>
      </w:pPr>
    </w:lvl>
    <w:lvl w:ilvl="2">
      <w:numFmt w:val="bullet"/>
      <w:lvlText w:val="•"/>
      <w:lvlJc w:val="left"/>
      <w:pPr>
        <w:ind w:left="1373" w:hanging="284"/>
      </w:pPr>
    </w:lvl>
    <w:lvl w:ilvl="3">
      <w:numFmt w:val="bullet"/>
      <w:lvlText w:val="•"/>
      <w:lvlJc w:val="left"/>
      <w:pPr>
        <w:ind w:left="1858" w:hanging="284"/>
      </w:pPr>
    </w:lvl>
    <w:lvl w:ilvl="4">
      <w:numFmt w:val="bullet"/>
      <w:lvlText w:val="•"/>
      <w:lvlJc w:val="left"/>
      <w:pPr>
        <w:ind w:left="2343" w:hanging="284"/>
      </w:pPr>
    </w:lvl>
    <w:lvl w:ilvl="5">
      <w:numFmt w:val="bullet"/>
      <w:lvlText w:val="•"/>
      <w:lvlJc w:val="left"/>
      <w:pPr>
        <w:ind w:left="2828" w:hanging="284"/>
      </w:pPr>
    </w:lvl>
    <w:lvl w:ilvl="6">
      <w:numFmt w:val="bullet"/>
      <w:lvlText w:val="•"/>
      <w:lvlJc w:val="left"/>
      <w:pPr>
        <w:ind w:left="3313" w:hanging="284"/>
      </w:pPr>
    </w:lvl>
    <w:lvl w:ilvl="7">
      <w:numFmt w:val="bullet"/>
      <w:lvlText w:val="•"/>
      <w:lvlJc w:val="left"/>
      <w:pPr>
        <w:ind w:left="3798" w:hanging="284"/>
      </w:pPr>
    </w:lvl>
    <w:lvl w:ilvl="8">
      <w:numFmt w:val="bullet"/>
      <w:lvlText w:val="•"/>
      <w:lvlJc w:val="left"/>
      <w:pPr>
        <w:ind w:left="4284" w:hanging="284"/>
      </w:pPr>
    </w:lvl>
  </w:abstractNum>
  <w:abstractNum w:abstractNumId="14" w15:restartNumberingAfterBreak="0">
    <w:nsid w:val="0240026A"/>
    <w:multiLevelType w:val="hybridMultilevel"/>
    <w:tmpl w:val="7DE4FD66"/>
    <w:lvl w:ilvl="0" w:tplc="E0083C68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D8B418E2">
      <w:start w:val="1"/>
      <w:numFmt w:val="bullet"/>
      <w:lvlText w:val="•"/>
      <w:lvlJc w:val="left"/>
      <w:pPr>
        <w:ind w:left="888" w:hanging="284"/>
      </w:pPr>
      <w:rPr>
        <w:rFonts w:hint="default"/>
      </w:rPr>
    </w:lvl>
    <w:lvl w:ilvl="2" w:tplc="174C3DD4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3" w:tplc="59E6243E">
      <w:start w:val="1"/>
      <w:numFmt w:val="bullet"/>
      <w:lvlText w:val="•"/>
      <w:lvlJc w:val="left"/>
      <w:pPr>
        <w:ind w:left="1858" w:hanging="284"/>
      </w:pPr>
      <w:rPr>
        <w:rFonts w:hint="default"/>
      </w:rPr>
    </w:lvl>
    <w:lvl w:ilvl="4" w:tplc="D640FB2C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5" w:tplc="5BF643B4">
      <w:start w:val="1"/>
      <w:numFmt w:val="bullet"/>
      <w:lvlText w:val="•"/>
      <w:lvlJc w:val="left"/>
      <w:pPr>
        <w:ind w:left="2828" w:hanging="284"/>
      </w:pPr>
      <w:rPr>
        <w:rFonts w:hint="default"/>
      </w:rPr>
    </w:lvl>
    <w:lvl w:ilvl="6" w:tplc="A3848796">
      <w:start w:val="1"/>
      <w:numFmt w:val="bullet"/>
      <w:lvlText w:val="•"/>
      <w:lvlJc w:val="left"/>
      <w:pPr>
        <w:ind w:left="3313" w:hanging="284"/>
      </w:pPr>
      <w:rPr>
        <w:rFonts w:hint="default"/>
      </w:rPr>
    </w:lvl>
    <w:lvl w:ilvl="7" w:tplc="F9A0F5FE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A8A8BE60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15" w15:restartNumberingAfterBreak="0">
    <w:nsid w:val="053D1A3D"/>
    <w:multiLevelType w:val="hybridMultilevel"/>
    <w:tmpl w:val="B7667C48"/>
    <w:lvl w:ilvl="0" w:tplc="4872967C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A9ACAF2C">
      <w:start w:val="1"/>
      <w:numFmt w:val="bullet"/>
      <w:lvlText w:val="•"/>
      <w:lvlJc w:val="left"/>
      <w:pPr>
        <w:ind w:left="888" w:hanging="284"/>
      </w:pPr>
      <w:rPr>
        <w:rFonts w:hint="default"/>
      </w:rPr>
    </w:lvl>
    <w:lvl w:ilvl="2" w:tplc="CFF69D78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3" w:tplc="A0BCE2F2">
      <w:start w:val="1"/>
      <w:numFmt w:val="bullet"/>
      <w:lvlText w:val="•"/>
      <w:lvlJc w:val="left"/>
      <w:pPr>
        <w:ind w:left="1858" w:hanging="284"/>
      </w:pPr>
      <w:rPr>
        <w:rFonts w:hint="default"/>
      </w:rPr>
    </w:lvl>
    <w:lvl w:ilvl="4" w:tplc="DE20188A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5" w:tplc="D85CBBA8">
      <w:start w:val="1"/>
      <w:numFmt w:val="bullet"/>
      <w:lvlText w:val="•"/>
      <w:lvlJc w:val="left"/>
      <w:pPr>
        <w:ind w:left="2828" w:hanging="284"/>
      </w:pPr>
      <w:rPr>
        <w:rFonts w:hint="default"/>
      </w:rPr>
    </w:lvl>
    <w:lvl w:ilvl="6" w:tplc="B76897D2">
      <w:start w:val="1"/>
      <w:numFmt w:val="bullet"/>
      <w:lvlText w:val="•"/>
      <w:lvlJc w:val="left"/>
      <w:pPr>
        <w:ind w:left="3313" w:hanging="284"/>
      </w:pPr>
      <w:rPr>
        <w:rFonts w:hint="default"/>
      </w:rPr>
    </w:lvl>
    <w:lvl w:ilvl="7" w:tplc="C038DC50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8B0A9B9A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16" w15:restartNumberingAfterBreak="0">
    <w:nsid w:val="05467B83"/>
    <w:multiLevelType w:val="hybridMultilevel"/>
    <w:tmpl w:val="58CCE6F0"/>
    <w:lvl w:ilvl="0" w:tplc="46AA7B5A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A53693E6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4AFABE04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28A24D62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21C61102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E50C9154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AB2EA652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042C887E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BE485F90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17" w15:restartNumberingAfterBreak="0">
    <w:nsid w:val="0802530C"/>
    <w:multiLevelType w:val="hybridMultilevel"/>
    <w:tmpl w:val="57EC8528"/>
    <w:lvl w:ilvl="0" w:tplc="B6D6C47C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4EF471EA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B6463960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75EA2AAA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03B8E240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72409C94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6" w:tplc="891466E6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19F08C50">
      <w:start w:val="1"/>
      <w:numFmt w:val="bullet"/>
      <w:lvlText w:val="•"/>
      <w:lvlJc w:val="left"/>
      <w:pPr>
        <w:ind w:left="3725" w:hanging="284"/>
      </w:pPr>
      <w:rPr>
        <w:rFonts w:hint="default"/>
      </w:rPr>
    </w:lvl>
    <w:lvl w:ilvl="8" w:tplc="6FE8B750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18" w15:restartNumberingAfterBreak="0">
    <w:nsid w:val="087A693C"/>
    <w:multiLevelType w:val="hybridMultilevel"/>
    <w:tmpl w:val="E9120D9E"/>
    <w:lvl w:ilvl="0" w:tplc="A9E2DB9A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60C623BC">
      <w:start w:val="1"/>
      <w:numFmt w:val="bullet"/>
      <w:lvlText w:val="•"/>
      <w:lvlJc w:val="left"/>
      <w:pPr>
        <w:ind w:left="888" w:hanging="284"/>
      </w:pPr>
      <w:rPr>
        <w:rFonts w:hint="default"/>
      </w:rPr>
    </w:lvl>
    <w:lvl w:ilvl="2" w:tplc="3BD00D5E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3" w:tplc="0DEA216E">
      <w:start w:val="1"/>
      <w:numFmt w:val="bullet"/>
      <w:lvlText w:val="•"/>
      <w:lvlJc w:val="left"/>
      <w:pPr>
        <w:ind w:left="1858" w:hanging="284"/>
      </w:pPr>
      <w:rPr>
        <w:rFonts w:hint="default"/>
      </w:rPr>
    </w:lvl>
    <w:lvl w:ilvl="4" w:tplc="CAA24840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5" w:tplc="21FAB4F8">
      <w:start w:val="1"/>
      <w:numFmt w:val="bullet"/>
      <w:lvlText w:val="•"/>
      <w:lvlJc w:val="left"/>
      <w:pPr>
        <w:ind w:left="2828" w:hanging="284"/>
      </w:pPr>
      <w:rPr>
        <w:rFonts w:hint="default"/>
      </w:rPr>
    </w:lvl>
    <w:lvl w:ilvl="6" w:tplc="3F40D990">
      <w:start w:val="1"/>
      <w:numFmt w:val="bullet"/>
      <w:lvlText w:val="•"/>
      <w:lvlJc w:val="left"/>
      <w:pPr>
        <w:ind w:left="3313" w:hanging="284"/>
      </w:pPr>
      <w:rPr>
        <w:rFonts w:hint="default"/>
      </w:rPr>
    </w:lvl>
    <w:lvl w:ilvl="7" w:tplc="0B785B68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2A648C0C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19" w15:restartNumberingAfterBreak="0">
    <w:nsid w:val="08BC4E4E"/>
    <w:multiLevelType w:val="hybridMultilevel"/>
    <w:tmpl w:val="82905DC8"/>
    <w:lvl w:ilvl="0" w:tplc="429CB88E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957EA4FC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088E7AC4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3FF02DB8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547EE104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1240814A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6" w:tplc="90904D3A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42146BBA">
      <w:start w:val="1"/>
      <w:numFmt w:val="bullet"/>
      <w:lvlText w:val="•"/>
      <w:lvlJc w:val="left"/>
      <w:pPr>
        <w:ind w:left="3725" w:hanging="284"/>
      </w:pPr>
      <w:rPr>
        <w:rFonts w:hint="default"/>
      </w:rPr>
    </w:lvl>
    <w:lvl w:ilvl="8" w:tplc="3E1068A6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0" w15:restartNumberingAfterBreak="0">
    <w:nsid w:val="094D7564"/>
    <w:multiLevelType w:val="hybridMultilevel"/>
    <w:tmpl w:val="B5FAD512"/>
    <w:lvl w:ilvl="0" w:tplc="9F9A759A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054EBBCE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5B94D75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3580C488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1C7AFCF4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D2860D84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D5280158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EDA2EAF0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BD7AA0D2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1" w15:restartNumberingAfterBreak="0">
    <w:nsid w:val="0A087D62"/>
    <w:multiLevelType w:val="multilevel"/>
    <w:tmpl w:val="DE54E22C"/>
    <w:lvl w:ilvl="0">
      <w:start w:val="1"/>
      <w:numFmt w:val="decimal"/>
      <w:lvlText w:val="%1."/>
      <w:lvlJc w:val="left"/>
      <w:pPr>
        <w:ind w:left="403" w:hanging="284"/>
      </w:pPr>
      <w:rPr>
        <w:rFonts w:ascii="Arial" w:eastAsia="Arial" w:hAnsi="Arial" w:hint="default"/>
        <w:b/>
        <w:bCs/>
        <w:sz w:val="12"/>
        <w:szCs w:val="12"/>
      </w:rPr>
    </w:lvl>
    <w:lvl w:ilvl="1">
      <w:start w:val="1"/>
      <w:numFmt w:val="decimal"/>
      <w:lvlText w:val="%1.%2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2">
      <w:start w:val="1"/>
      <w:numFmt w:val="bullet"/>
      <w:lvlText w:val="•"/>
      <w:lvlJc w:val="left"/>
      <w:pPr>
        <w:ind w:left="34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8" w:hanging="284"/>
      </w:pPr>
      <w:rPr>
        <w:rFonts w:hint="default"/>
      </w:rPr>
    </w:lvl>
  </w:abstractNum>
  <w:abstractNum w:abstractNumId="22" w15:restartNumberingAfterBreak="0">
    <w:nsid w:val="0C153E78"/>
    <w:multiLevelType w:val="hybridMultilevel"/>
    <w:tmpl w:val="74102DB4"/>
    <w:lvl w:ilvl="0" w:tplc="DD48994A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2BA81DBC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2D128078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1046A2AA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FDF065B4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3F76F6B0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6" w:tplc="5C963DE4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A4607F82">
      <w:start w:val="1"/>
      <w:numFmt w:val="bullet"/>
      <w:lvlText w:val="•"/>
      <w:lvlJc w:val="left"/>
      <w:pPr>
        <w:ind w:left="3725" w:hanging="284"/>
      </w:pPr>
      <w:rPr>
        <w:rFonts w:hint="default"/>
      </w:rPr>
    </w:lvl>
    <w:lvl w:ilvl="8" w:tplc="2B907B82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3" w15:restartNumberingAfterBreak="0">
    <w:nsid w:val="14A40899"/>
    <w:multiLevelType w:val="hybridMultilevel"/>
    <w:tmpl w:val="1DD01144"/>
    <w:lvl w:ilvl="0" w:tplc="9FC01B02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5ADE91EA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2C88DADE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F906237C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99ACCF88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508EF1D6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6" w:tplc="2034B4D4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BC664E84">
      <w:start w:val="1"/>
      <w:numFmt w:val="bullet"/>
      <w:lvlText w:val="•"/>
      <w:lvlJc w:val="left"/>
      <w:pPr>
        <w:ind w:left="3725" w:hanging="284"/>
      </w:pPr>
      <w:rPr>
        <w:rFonts w:hint="default"/>
      </w:rPr>
    </w:lvl>
    <w:lvl w:ilvl="8" w:tplc="72A4969A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4" w15:restartNumberingAfterBreak="0">
    <w:nsid w:val="15FB67AC"/>
    <w:multiLevelType w:val="hybridMultilevel"/>
    <w:tmpl w:val="049C2106"/>
    <w:lvl w:ilvl="0" w:tplc="2F4841EC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5734DF78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C324D110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EB2A3B9C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57B40F22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FF447D10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4D6A5E36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CC2C52B8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CF8EF35A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5" w15:restartNumberingAfterBreak="0">
    <w:nsid w:val="168F2936"/>
    <w:multiLevelType w:val="multilevel"/>
    <w:tmpl w:val="8988986C"/>
    <w:lvl w:ilvl="0">
      <w:start w:val="1"/>
      <w:numFmt w:val="decimal"/>
      <w:lvlText w:val="%1."/>
      <w:lvlJc w:val="left"/>
      <w:pPr>
        <w:ind w:left="403" w:hanging="284"/>
      </w:pPr>
      <w:rPr>
        <w:rFonts w:ascii="Arial" w:eastAsia="Arial" w:hAnsi="Arial" w:hint="default"/>
        <w:b/>
        <w:bCs/>
        <w:sz w:val="12"/>
        <w:szCs w:val="12"/>
      </w:rPr>
    </w:lvl>
    <w:lvl w:ilvl="1">
      <w:start w:val="1"/>
      <w:numFmt w:val="decimal"/>
      <w:lvlText w:val="%1.%2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2">
      <w:start w:val="1"/>
      <w:numFmt w:val="bullet"/>
      <w:lvlText w:val="•"/>
      <w:lvlJc w:val="left"/>
      <w:pPr>
        <w:ind w:left="34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8" w:hanging="284"/>
      </w:pPr>
      <w:rPr>
        <w:rFonts w:hint="default"/>
      </w:rPr>
    </w:lvl>
  </w:abstractNum>
  <w:abstractNum w:abstractNumId="26" w15:restartNumberingAfterBreak="0">
    <w:nsid w:val="1D6C6260"/>
    <w:multiLevelType w:val="hybridMultilevel"/>
    <w:tmpl w:val="A2A2A480"/>
    <w:lvl w:ilvl="0" w:tplc="2C04F01E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7600494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CAC46726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75E419B2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092298A2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13982948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1D34AFDC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105010F6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3418E7DA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7" w15:restartNumberingAfterBreak="0">
    <w:nsid w:val="21660794"/>
    <w:multiLevelType w:val="hybridMultilevel"/>
    <w:tmpl w:val="C85C1E56"/>
    <w:lvl w:ilvl="0" w:tplc="1BC83A14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94B0A3F6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8F74D39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566AAFE4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6268C22C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C3BEDE38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C3066E32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CBCAC29A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0B621D9A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8" w15:restartNumberingAfterBreak="0">
    <w:nsid w:val="2A2931C4"/>
    <w:multiLevelType w:val="hybridMultilevel"/>
    <w:tmpl w:val="B74ED924"/>
    <w:lvl w:ilvl="0" w:tplc="B5065916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359C08CA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66D80D68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A4109D44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AF84116A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4DF03F06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3A622086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30FA2CE6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C178CE8C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29" w15:restartNumberingAfterBreak="0">
    <w:nsid w:val="2F9F1711"/>
    <w:multiLevelType w:val="hybridMultilevel"/>
    <w:tmpl w:val="1E02B3A2"/>
    <w:lvl w:ilvl="0" w:tplc="EDFEC4CE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BDAAD6AC">
      <w:start w:val="1"/>
      <w:numFmt w:val="bullet"/>
      <w:lvlText w:val="•"/>
      <w:lvlJc w:val="left"/>
      <w:pPr>
        <w:ind w:left="888" w:hanging="284"/>
      </w:pPr>
      <w:rPr>
        <w:rFonts w:hint="default"/>
      </w:rPr>
    </w:lvl>
    <w:lvl w:ilvl="2" w:tplc="28CA565A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3" w:tplc="0C58DDBE">
      <w:start w:val="1"/>
      <w:numFmt w:val="bullet"/>
      <w:lvlText w:val="•"/>
      <w:lvlJc w:val="left"/>
      <w:pPr>
        <w:ind w:left="1858" w:hanging="284"/>
      </w:pPr>
      <w:rPr>
        <w:rFonts w:hint="default"/>
      </w:rPr>
    </w:lvl>
    <w:lvl w:ilvl="4" w:tplc="7ED2B628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5" w:tplc="CF265EA8">
      <w:start w:val="1"/>
      <w:numFmt w:val="bullet"/>
      <w:lvlText w:val="•"/>
      <w:lvlJc w:val="left"/>
      <w:pPr>
        <w:ind w:left="2828" w:hanging="284"/>
      </w:pPr>
      <w:rPr>
        <w:rFonts w:hint="default"/>
      </w:rPr>
    </w:lvl>
    <w:lvl w:ilvl="6" w:tplc="ECE25954">
      <w:start w:val="1"/>
      <w:numFmt w:val="bullet"/>
      <w:lvlText w:val="•"/>
      <w:lvlJc w:val="left"/>
      <w:pPr>
        <w:ind w:left="3313" w:hanging="284"/>
      </w:pPr>
      <w:rPr>
        <w:rFonts w:hint="default"/>
      </w:rPr>
    </w:lvl>
    <w:lvl w:ilvl="7" w:tplc="6644E020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CB6A4024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30" w15:restartNumberingAfterBreak="0">
    <w:nsid w:val="43887F41"/>
    <w:multiLevelType w:val="hybridMultilevel"/>
    <w:tmpl w:val="8C90D7FC"/>
    <w:lvl w:ilvl="0" w:tplc="80D4B3CE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70C848CA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F3862000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F9E2127A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528C298C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2E9C78C0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D5B28732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04E29064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D59C6CA6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31" w15:restartNumberingAfterBreak="0">
    <w:nsid w:val="47AE1178"/>
    <w:multiLevelType w:val="hybridMultilevel"/>
    <w:tmpl w:val="D3BA3B46"/>
    <w:lvl w:ilvl="0" w:tplc="6F601C50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99828506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D46A7728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D62C13E8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F418D3C0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233C31FA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8BC80C2C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32CE6FE6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646E60A4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32" w15:restartNumberingAfterBreak="0">
    <w:nsid w:val="4E4B4E3E"/>
    <w:multiLevelType w:val="multilevel"/>
    <w:tmpl w:val="3CEC801E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color w:val="auto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1170"/>
        </w:tabs>
        <w:ind w:left="1170" w:hanging="720"/>
      </w:pPr>
      <w:rPr>
        <w:rFonts w:asciiTheme="minorHAnsi" w:hAnsiTheme="minorHAnsi" w:cs="Arial" w:hint="default"/>
        <w:b w:val="0"/>
        <w:color w:val="auto"/>
        <w:sz w:val="11"/>
        <w:szCs w:val="11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color w:val="auto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4EB53000"/>
    <w:multiLevelType w:val="hybridMultilevel"/>
    <w:tmpl w:val="4B5EE0DC"/>
    <w:lvl w:ilvl="0" w:tplc="D8E21050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5216AC84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C2188C90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EE389802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02F8254E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A5D800FC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FCE8E0D0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31F01FA2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E5E0455A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34" w15:restartNumberingAfterBreak="0">
    <w:nsid w:val="4ECA7162"/>
    <w:multiLevelType w:val="hybridMultilevel"/>
    <w:tmpl w:val="19900D9C"/>
    <w:lvl w:ilvl="0" w:tplc="8E086A8E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68284660">
      <w:start w:val="1"/>
      <w:numFmt w:val="bullet"/>
      <w:lvlText w:val="•"/>
      <w:lvlJc w:val="left"/>
      <w:pPr>
        <w:ind w:left="888" w:hanging="284"/>
      </w:pPr>
      <w:rPr>
        <w:rFonts w:hint="default"/>
      </w:rPr>
    </w:lvl>
    <w:lvl w:ilvl="2" w:tplc="1F7E9F44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3" w:tplc="7884CDFE">
      <w:start w:val="1"/>
      <w:numFmt w:val="bullet"/>
      <w:lvlText w:val="•"/>
      <w:lvlJc w:val="left"/>
      <w:pPr>
        <w:ind w:left="1858" w:hanging="284"/>
      </w:pPr>
      <w:rPr>
        <w:rFonts w:hint="default"/>
      </w:rPr>
    </w:lvl>
    <w:lvl w:ilvl="4" w:tplc="FECA12CA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5" w:tplc="2C369AEE">
      <w:start w:val="1"/>
      <w:numFmt w:val="bullet"/>
      <w:lvlText w:val="•"/>
      <w:lvlJc w:val="left"/>
      <w:pPr>
        <w:ind w:left="2828" w:hanging="284"/>
      </w:pPr>
      <w:rPr>
        <w:rFonts w:hint="default"/>
      </w:rPr>
    </w:lvl>
    <w:lvl w:ilvl="6" w:tplc="348AF360">
      <w:start w:val="1"/>
      <w:numFmt w:val="bullet"/>
      <w:lvlText w:val="•"/>
      <w:lvlJc w:val="left"/>
      <w:pPr>
        <w:ind w:left="3313" w:hanging="284"/>
      </w:pPr>
      <w:rPr>
        <w:rFonts w:hint="default"/>
      </w:rPr>
    </w:lvl>
    <w:lvl w:ilvl="7" w:tplc="746CD264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CF7C5B24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35" w15:restartNumberingAfterBreak="0">
    <w:nsid w:val="54795BE8"/>
    <w:multiLevelType w:val="hybridMultilevel"/>
    <w:tmpl w:val="3DD22212"/>
    <w:lvl w:ilvl="0" w:tplc="8252FE3E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42529486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6B365BF0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8340A59E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388CCDCC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9514B4D6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E970163C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78303370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CC044190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36" w15:restartNumberingAfterBreak="0">
    <w:nsid w:val="555E2E70"/>
    <w:multiLevelType w:val="hybridMultilevel"/>
    <w:tmpl w:val="6C3002D0"/>
    <w:lvl w:ilvl="0" w:tplc="52DE7CFC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76064A1A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56C8B86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6AC46046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E4BC9F1A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19041530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1592E7FE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971C8E4A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572CB530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37" w15:restartNumberingAfterBreak="0">
    <w:nsid w:val="649919F3"/>
    <w:multiLevelType w:val="hybridMultilevel"/>
    <w:tmpl w:val="90407208"/>
    <w:lvl w:ilvl="0" w:tplc="33F6C9EC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D79E71F4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FD56825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28F4848A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374259DA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5F500CBA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6" w:tplc="A69C594A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E6D4F7F6">
      <w:start w:val="1"/>
      <w:numFmt w:val="bullet"/>
      <w:lvlText w:val="•"/>
      <w:lvlJc w:val="left"/>
      <w:pPr>
        <w:ind w:left="3725" w:hanging="284"/>
      </w:pPr>
      <w:rPr>
        <w:rFonts w:hint="default"/>
      </w:rPr>
    </w:lvl>
    <w:lvl w:ilvl="8" w:tplc="4CF013D8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38" w15:restartNumberingAfterBreak="0">
    <w:nsid w:val="650D7EF0"/>
    <w:multiLevelType w:val="hybridMultilevel"/>
    <w:tmpl w:val="2EC2175C"/>
    <w:lvl w:ilvl="0" w:tplc="7C703098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8788FD2A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EF645F3A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B498A26E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F112EA4A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B630C538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6" w:tplc="8DD47264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0624CF04">
      <w:start w:val="1"/>
      <w:numFmt w:val="bullet"/>
      <w:lvlText w:val="•"/>
      <w:lvlJc w:val="left"/>
      <w:pPr>
        <w:ind w:left="3725" w:hanging="284"/>
      </w:pPr>
      <w:rPr>
        <w:rFonts w:hint="default"/>
      </w:rPr>
    </w:lvl>
    <w:lvl w:ilvl="8" w:tplc="6F048A74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39" w15:restartNumberingAfterBreak="0">
    <w:nsid w:val="6D594B6A"/>
    <w:multiLevelType w:val="hybridMultilevel"/>
    <w:tmpl w:val="DC425D64"/>
    <w:lvl w:ilvl="0" w:tplc="365AAC06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1354DBB2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E7845AD2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A1CA2E0A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C0368B7E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FE2223A2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538C8E8A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EA3A7C18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210299FC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40" w15:restartNumberingAfterBreak="0">
    <w:nsid w:val="74AE7B1B"/>
    <w:multiLevelType w:val="hybridMultilevel"/>
    <w:tmpl w:val="1E4CC500"/>
    <w:lvl w:ilvl="0" w:tplc="426451C8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E5D23C74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ADCA99B6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60AAD55E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2C0C2160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DCD0A784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E1FAB956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85EC1E0C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161EEC4E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abstractNum w:abstractNumId="41" w15:restartNumberingAfterBreak="0">
    <w:nsid w:val="7B7A3E9F"/>
    <w:multiLevelType w:val="hybridMultilevel"/>
    <w:tmpl w:val="280CCE44"/>
    <w:lvl w:ilvl="0" w:tplc="BA3AB2F0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3228B97C">
      <w:start w:val="1"/>
      <w:numFmt w:val="bullet"/>
      <w:lvlText w:val="•"/>
      <w:lvlJc w:val="left"/>
      <w:pPr>
        <w:ind w:left="888" w:hanging="284"/>
      </w:pPr>
      <w:rPr>
        <w:rFonts w:hint="default"/>
      </w:rPr>
    </w:lvl>
    <w:lvl w:ilvl="2" w:tplc="61627ED4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3" w:tplc="250EEA9A">
      <w:start w:val="1"/>
      <w:numFmt w:val="bullet"/>
      <w:lvlText w:val="•"/>
      <w:lvlJc w:val="left"/>
      <w:pPr>
        <w:ind w:left="1858" w:hanging="284"/>
      </w:pPr>
      <w:rPr>
        <w:rFonts w:hint="default"/>
      </w:rPr>
    </w:lvl>
    <w:lvl w:ilvl="4" w:tplc="96F6FADE">
      <w:start w:val="1"/>
      <w:numFmt w:val="bullet"/>
      <w:lvlText w:val="•"/>
      <w:lvlJc w:val="left"/>
      <w:pPr>
        <w:ind w:left="2343" w:hanging="284"/>
      </w:pPr>
      <w:rPr>
        <w:rFonts w:hint="default"/>
      </w:rPr>
    </w:lvl>
    <w:lvl w:ilvl="5" w:tplc="CD1886F2">
      <w:start w:val="1"/>
      <w:numFmt w:val="bullet"/>
      <w:lvlText w:val="•"/>
      <w:lvlJc w:val="left"/>
      <w:pPr>
        <w:ind w:left="2828" w:hanging="284"/>
      </w:pPr>
      <w:rPr>
        <w:rFonts w:hint="default"/>
      </w:rPr>
    </w:lvl>
    <w:lvl w:ilvl="6" w:tplc="5B367CDC">
      <w:start w:val="1"/>
      <w:numFmt w:val="bullet"/>
      <w:lvlText w:val="•"/>
      <w:lvlJc w:val="left"/>
      <w:pPr>
        <w:ind w:left="3313" w:hanging="284"/>
      </w:pPr>
      <w:rPr>
        <w:rFonts w:hint="default"/>
      </w:rPr>
    </w:lvl>
    <w:lvl w:ilvl="7" w:tplc="8BEA01A2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8" w:tplc="14B6E168">
      <w:start w:val="1"/>
      <w:numFmt w:val="bullet"/>
      <w:lvlText w:val="•"/>
      <w:lvlJc w:val="left"/>
      <w:pPr>
        <w:ind w:left="4284" w:hanging="284"/>
      </w:pPr>
      <w:rPr>
        <w:rFonts w:hint="default"/>
      </w:rPr>
    </w:lvl>
  </w:abstractNum>
  <w:abstractNum w:abstractNumId="42" w15:restartNumberingAfterBreak="0">
    <w:nsid w:val="7CB03788"/>
    <w:multiLevelType w:val="hybridMultilevel"/>
    <w:tmpl w:val="17B26444"/>
    <w:lvl w:ilvl="0" w:tplc="1EA03F74">
      <w:start w:val="1"/>
      <w:numFmt w:val="lowerLetter"/>
      <w:lvlText w:val="(%1)"/>
      <w:lvlJc w:val="left"/>
      <w:pPr>
        <w:ind w:left="403" w:hanging="284"/>
      </w:pPr>
      <w:rPr>
        <w:rFonts w:ascii="Arial" w:eastAsia="Arial" w:hAnsi="Arial" w:hint="default"/>
        <w:sz w:val="12"/>
        <w:szCs w:val="12"/>
      </w:rPr>
    </w:lvl>
    <w:lvl w:ilvl="1" w:tplc="AC967D2E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DD12984C">
      <w:start w:val="1"/>
      <w:numFmt w:val="bullet"/>
      <w:lvlText w:val="•"/>
      <w:lvlJc w:val="left"/>
      <w:pPr>
        <w:ind w:left="1352" w:hanging="284"/>
      </w:pPr>
      <w:rPr>
        <w:rFonts w:hint="default"/>
      </w:rPr>
    </w:lvl>
    <w:lvl w:ilvl="3" w:tplc="35FA334E">
      <w:start w:val="1"/>
      <w:numFmt w:val="bullet"/>
      <w:lvlText w:val="•"/>
      <w:lvlJc w:val="left"/>
      <w:pPr>
        <w:ind w:left="1826" w:hanging="284"/>
      </w:pPr>
      <w:rPr>
        <w:rFonts w:hint="default"/>
      </w:rPr>
    </w:lvl>
    <w:lvl w:ilvl="4" w:tplc="9D9E6672">
      <w:start w:val="1"/>
      <w:numFmt w:val="bullet"/>
      <w:lvlText w:val="•"/>
      <w:lvlJc w:val="left"/>
      <w:pPr>
        <w:ind w:left="2301" w:hanging="284"/>
      </w:pPr>
      <w:rPr>
        <w:rFonts w:hint="default"/>
      </w:rPr>
    </w:lvl>
    <w:lvl w:ilvl="5" w:tplc="78B2D8C6">
      <w:start w:val="1"/>
      <w:numFmt w:val="bullet"/>
      <w:lvlText w:val="•"/>
      <w:lvlJc w:val="left"/>
      <w:pPr>
        <w:ind w:left="2775" w:hanging="284"/>
      </w:pPr>
      <w:rPr>
        <w:rFonts w:hint="default"/>
      </w:rPr>
    </w:lvl>
    <w:lvl w:ilvl="6" w:tplc="D0FE2F5E">
      <w:start w:val="1"/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B5F89BE4">
      <w:start w:val="1"/>
      <w:numFmt w:val="bullet"/>
      <w:lvlText w:val="•"/>
      <w:lvlJc w:val="left"/>
      <w:pPr>
        <w:ind w:left="3724" w:hanging="284"/>
      </w:pPr>
      <w:rPr>
        <w:rFonts w:hint="default"/>
      </w:rPr>
    </w:lvl>
    <w:lvl w:ilvl="8" w:tplc="E412176E">
      <w:start w:val="1"/>
      <w:numFmt w:val="bullet"/>
      <w:lvlText w:val="•"/>
      <w:lvlJc w:val="left"/>
      <w:pPr>
        <w:ind w:left="4199" w:hanging="284"/>
      </w:pPr>
      <w:rPr>
        <w:rFonts w:hint="default"/>
      </w:rPr>
    </w:lvl>
  </w:abstractNum>
  <w:num w:numId="1" w16cid:durableId="1293172854">
    <w:abstractNumId w:val="29"/>
  </w:num>
  <w:num w:numId="2" w16cid:durableId="1550527877">
    <w:abstractNumId w:val="26"/>
  </w:num>
  <w:num w:numId="3" w16cid:durableId="719979730">
    <w:abstractNumId w:val="28"/>
  </w:num>
  <w:num w:numId="4" w16cid:durableId="820314480">
    <w:abstractNumId w:val="31"/>
  </w:num>
  <w:num w:numId="5" w16cid:durableId="741294961">
    <w:abstractNumId w:val="39"/>
  </w:num>
  <w:num w:numId="6" w16cid:durableId="2024478534">
    <w:abstractNumId w:val="40"/>
  </w:num>
  <w:num w:numId="7" w16cid:durableId="926572366">
    <w:abstractNumId w:val="16"/>
  </w:num>
  <w:num w:numId="8" w16cid:durableId="83696517">
    <w:abstractNumId w:val="35"/>
  </w:num>
  <w:num w:numId="9" w16cid:durableId="146674209">
    <w:abstractNumId w:val="34"/>
  </w:num>
  <w:num w:numId="10" w16cid:durableId="1526014608">
    <w:abstractNumId w:val="18"/>
  </w:num>
  <w:num w:numId="11" w16cid:durableId="772893694">
    <w:abstractNumId w:val="22"/>
  </w:num>
  <w:num w:numId="12" w16cid:durableId="1874033522">
    <w:abstractNumId w:val="37"/>
  </w:num>
  <w:num w:numId="13" w16cid:durableId="852261708">
    <w:abstractNumId w:val="38"/>
  </w:num>
  <w:num w:numId="14" w16cid:durableId="2060736574">
    <w:abstractNumId w:val="25"/>
  </w:num>
  <w:num w:numId="15" w16cid:durableId="2077967984">
    <w:abstractNumId w:val="15"/>
  </w:num>
  <w:num w:numId="16" w16cid:durableId="1799256334">
    <w:abstractNumId w:val="42"/>
  </w:num>
  <w:num w:numId="17" w16cid:durableId="2113477575">
    <w:abstractNumId w:val="24"/>
  </w:num>
  <w:num w:numId="18" w16cid:durableId="53748447">
    <w:abstractNumId w:val="30"/>
  </w:num>
  <w:num w:numId="19" w16cid:durableId="700278133">
    <w:abstractNumId w:val="36"/>
  </w:num>
  <w:num w:numId="20" w16cid:durableId="1820420133">
    <w:abstractNumId w:val="33"/>
  </w:num>
  <w:num w:numId="21" w16cid:durableId="1344938952">
    <w:abstractNumId w:val="20"/>
  </w:num>
  <w:num w:numId="22" w16cid:durableId="812678334">
    <w:abstractNumId w:val="27"/>
  </w:num>
  <w:num w:numId="23" w16cid:durableId="724648868">
    <w:abstractNumId w:val="14"/>
  </w:num>
  <w:num w:numId="24" w16cid:durableId="478233376">
    <w:abstractNumId w:val="41"/>
  </w:num>
  <w:num w:numId="25" w16cid:durableId="1312832760">
    <w:abstractNumId w:val="19"/>
  </w:num>
  <w:num w:numId="26" w16cid:durableId="1942948949">
    <w:abstractNumId w:val="17"/>
  </w:num>
  <w:num w:numId="27" w16cid:durableId="886375678">
    <w:abstractNumId w:val="23"/>
  </w:num>
  <w:num w:numId="28" w16cid:durableId="379131717">
    <w:abstractNumId w:val="21"/>
  </w:num>
  <w:num w:numId="29" w16cid:durableId="2111200853">
    <w:abstractNumId w:val="13"/>
  </w:num>
  <w:num w:numId="30" w16cid:durableId="1033120366">
    <w:abstractNumId w:val="12"/>
  </w:num>
  <w:num w:numId="31" w16cid:durableId="1554000194">
    <w:abstractNumId w:val="11"/>
  </w:num>
  <w:num w:numId="32" w16cid:durableId="801462257">
    <w:abstractNumId w:val="10"/>
  </w:num>
  <w:num w:numId="33" w16cid:durableId="1302231885">
    <w:abstractNumId w:val="9"/>
  </w:num>
  <w:num w:numId="34" w16cid:durableId="1545829315">
    <w:abstractNumId w:val="8"/>
  </w:num>
  <w:num w:numId="35" w16cid:durableId="705718907">
    <w:abstractNumId w:val="7"/>
  </w:num>
  <w:num w:numId="36" w16cid:durableId="37705004">
    <w:abstractNumId w:val="6"/>
  </w:num>
  <w:num w:numId="37" w16cid:durableId="898787319">
    <w:abstractNumId w:val="5"/>
  </w:num>
  <w:num w:numId="38" w16cid:durableId="18481387">
    <w:abstractNumId w:val="4"/>
  </w:num>
  <w:num w:numId="39" w16cid:durableId="1490097180">
    <w:abstractNumId w:val="3"/>
  </w:num>
  <w:num w:numId="40" w16cid:durableId="864561916">
    <w:abstractNumId w:val="2"/>
  </w:num>
  <w:num w:numId="41" w16cid:durableId="1100642844">
    <w:abstractNumId w:val="1"/>
  </w:num>
  <w:num w:numId="42" w16cid:durableId="13969113">
    <w:abstractNumId w:val="0"/>
  </w:num>
  <w:num w:numId="43" w16cid:durableId="287969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081SSgd59LMNoXB0am9g17np2yqknjCxGAsyGs0GHKLyT46CCdoLW1KRWAn/JgXZMzbEc/PA4XwNkgN7Re+tsg==" w:salt="oPDU4cjrTv+wNqDU2eiBX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C9"/>
    <w:rsid w:val="0000210E"/>
    <w:rsid w:val="00007E9D"/>
    <w:rsid w:val="00011FA6"/>
    <w:rsid w:val="00054D39"/>
    <w:rsid w:val="00074516"/>
    <w:rsid w:val="00083468"/>
    <w:rsid w:val="00096B08"/>
    <w:rsid w:val="000C530E"/>
    <w:rsid w:val="000F641B"/>
    <w:rsid w:val="00105874"/>
    <w:rsid w:val="00117D98"/>
    <w:rsid w:val="00152519"/>
    <w:rsid w:val="00156454"/>
    <w:rsid w:val="00184BF6"/>
    <w:rsid w:val="00184DBF"/>
    <w:rsid w:val="00192766"/>
    <w:rsid w:val="001939E5"/>
    <w:rsid w:val="00195D9D"/>
    <w:rsid w:val="001C2144"/>
    <w:rsid w:val="001D39BD"/>
    <w:rsid w:val="001E748E"/>
    <w:rsid w:val="00214AC4"/>
    <w:rsid w:val="00260DB1"/>
    <w:rsid w:val="002872F2"/>
    <w:rsid w:val="00295764"/>
    <w:rsid w:val="002B74E7"/>
    <w:rsid w:val="002D016F"/>
    <w:rsid w:val="002E7082"/>
    <w:rsid w:val="002E7AA4"/>
    <w:rsid w:val="002F1D15"/>
    <w:rsid w:val="00302A45"/>
    <w:rsid w:val="00320EDF"/>
    <w:rsid w:val="00332721"/>
    <w:rsid w:val="003332A1"/>
    <w:rsid w:val="00336DB6"/>
    <w:rsid w:val="003400D1"/>
    <w:rsid w:val="00342D1B"/>
    <w:rsid w:val="00345D1D"/>
    <w:rsid w:val="003611D6"/>
    <w:rsid w:val="0037502D"/>
    <w:rsid w:val="0037633B"/>
    <w:rsid w:val="00395585"/>
    <w:rsid w:val="003A5729"/>
    <w:rsid w:val="003A5D4D"/>
    <w:rsid w:val="003B2878"/>
    <w:rsid w:val="003C287C"/>
    <w:rsid w:val="003C63AD"/>
    <w:rsid w:val="003C7788"/>
    <w:rsid w:val="003C7F2E"/>
    <w:rsid w:val="003D6ED7"/>
    <w:rsid w:val="003F4999"/>
    <w:rsid w:val="003F7DAB"/>
    <w:rsid w:val="00410968"/>
    <w:rsid w:val="00414623"/>
    <w:rsid w:val="00415FE2"/>
    <w:rsid w:val="00433FC9"/>
    <w:rsid w:val="00460702"/>
    <w:rsid w:val="004636D1"/>
    <w:rsid w:val="0047694C"/>
    <w:rsid w:val="00477AED"/>
    <w:rsid w:val="004A2A50"/>
    <w:rsid w:val="004C2E79"/>
    <w:rsid w:val="004D0DFF"/>
    <w:rsid w:val="00512AAB"/>
    <w:rsid w:val="00533E0E"/>
    <w:rsid w:val="0053500C"/>
    <w:rsid w:val="00557C36"/>
    <w:rsid w:val="00571DEF"/>
    <w:rsid w:val="00585D1C"/>
    <w:rsid w:val="00591649"/>
    <w:rsid w:val="005A3C78"/>
    <w:rsid w:val="005B2865"/>
    <w:rsid w:val="005B42D0"/>
    <w:rsid w:val="0061719C"/>
    <w:rsid w:val="0062128D"/>
    <w:rsid w:val="006236F7"/>
    <w:rsid w:val="006317EF"/>
    <w:rsid w:val="00641AC5"/>
    <w:rsid w:val="00643AAF"/>
    <w:rsid w:val="0064647B"/>
    <w:rsid w:val="00660CE4"/>
    <w:rsid w:val="00673A55"/>
    <w:rsid w:val="006805EC"/>
    <w:rsid w:val="00692940"/>
    <w:rsid w:val="006954A2"/>
    <w:rsid w:val="006B00F2"/>
    <w:rsid w:val="006B6D3D"/>
    <w:rsid w:val="006C0599"/>
    <w:rsid w:val="006C6493"/>
    <w:rsid w:val="006D0147"/>
    <w:rsid w:val="006E0D69"/>
    <w:rsid w:val="006F57F6"/>
    <w:rsid w:val="006F73E3"/>
    <w:rsid w:val="007405A5"/>
    <w:rsid w:val="00747FAD"/>
    <w:rsid w:val="007540B3"/>
    <w:rsid w:val="00781255"/>
    <w:rsid w:val="007C1D11"/>
    <w:rsid w:val="007C3D3D"/>
    <w:rsid w:val="007C3D87"/>
    <w:rsid w:val="007D234F"/>
    <w:rsid w:val="007E2B02"/>
    <w:rsid w:val="007F3D09"/>
    <w:rsid w:val="0082141B"/>
    <w:rsid w:val="0082239E"/>
    <w:rsid w:val="00822E55"/>
    <w:rsid w:val="00827559"/>
    <w:rsid w:val="00850739"/>
    <w:rsid w:val="00874CB9"/>
    <w:rsid w:val="00890735"/>
    <w:rsid w:val="008949DC"/>
    <w:rsid w:val="00895AC0"/>
    <w:rsid w:val="00896DC4"/>
    <w:rsid w:val="008A16EF"/>
    <w:rsid w:val="008C056C"/>
    <w:rsid w:val="008D3F75"/>
    <w:rsid w:val="008E7AE0"/>
    <w:rsid w:val="0090796B"/>
    <w:rsid w:val="00921905"/>
    <w:rsid w:val="00923D26"/>
    <w:rsid w:val="009275B0"/>
    <w:rsid w:val="00932483"/>
    <w:rsid w:val="00937A07"/>
    <w:rsid w:val="00940299"/>
    <w:rsid w:val="0094365E"/>
    <w:rsid w:val="009437BB"/>
    <w:rsid w:val="00943ED6"/>
    <w:rsid w:val="00955019"/>
    <w:rsid w:val="009554DF"/>
    <w:rsid w:val="00960239"/>
    <w:rsid w:val="009822B7"/>
    <w:rsid w:val="0098405E"/>
    <w:rsid w:val="0099687C"/>
    <w:rsid w:val="009977DB"/>
    <w:rsid w:val="009A172B"/>
    <w:rsid w:val="009D39E2"/>
    <w:rsid w:val="00A01FFA"/>
    <w:rsid w:val="00A07196"/>
    <w:rsid w:val="00A1694C"/>
    <w:rsid w:val="00A176DB"/>
    <w:rsid w:val="00A32D08"/>
    <w:rsid w:val="00A51258"/>
    <w:rsid w:val="00A51529"/>
    <w:rsid w:val="00A6731E"/>
    <w:rsid w:val="00A779E8"/>
    <w:rsid w:val="00A91745"/>
    <w:rsid w:val="00A91E2C"/>
    <w:rsid w:val="00AC6034"/>
    <w:rsid w:val="00AD464F"/>
    <w:rsid w:val="00B36FC9"/>
    <w:rsid w:val="00B45CAA"/>
    <w:rsid w:val="00B60595"/>
    <w:rsid w:val="00B8441D"/>
    <w:rsid w:val="00BA270C"/>
    <w:rsid w:val="00BB3D27"/>
    <w:rsid w:val="00BD1D46"/>
    <w:rsid w:val="00BD58EC"/>
    <w:rsid w:val="00BD6652"/>
    <w:rsid w:val="00BE19CE"/>
    <w:rsid w:val="00BF2EC0"/>
    <w:rsid w:val="00BF77BC"/>
    <w:rsid w:val="00C15F6D"/>
    <w:rsid w:val="00C1616E"/>
    <w:rsid w:val="00C40AE9"/>
    <w:rsid w:val="00C82D62"/>
    <w:rsid w:val="00CA6E85"/>
    <w:rsid w:val="00CB624E"/>
    <w:rsid w:val="00D07C40"/>
    <w:rsid w:val="00D10964"/>
    <w:rsid w:val="00D36815"/>
    <w:rsid w:val="00D5321E"/>
    <w:rsid w:val="00D61F05"/>
    <w:rsid w:val="00D640B0"/>
    <w:rsid w:val="00D7393F"/>
    <w:rsid w:val="00D773F3"/>
    <w:rsid w:val="00D85F50"/>
    <w:rsid w:val="00D9786D"/>
    <w:rsid w:val="00DC1F44"/>
    <w:rsid w:val="00DC4E96"/>
    <w:rsid w:val="00DC548A"/>
    <w:rsid w:val="00DE1037"/>
    <w:rsid w:val="00DE69E4"/>
    <w:rsid w:val="00DF1029"/>
    <w:rsid w:val="00DF3A8E"/>
    <w:rsid w:val="00DF5D00"/>
    <w:rsid w:val="00E23DE8"/>
    <w:rsid w:val="00E425C7"/>
    <w:rsid w:val="00E82930"/>
    <w:rsid w:val="00E82E4B"/>
    <w:rsid w:val="00E900A5"/>
    <w:rsid w:val="00EA0D82"/>
    <w:rsid w:val="00EB2FF7"/>
    <w:rsid w:val="00EC3DAE"/>
    <w:rsid w:val="00ED72F4"/>
    <w:rsid w:val="00F202ED"/>
    <w:rsid w:val="00F23E79"/>
    <w:rsid w:val="00F3219A"/>
    <w:rsid w:val="00F376EE"/>
    <w:rsid w:val="00F403A3"/>
    <w:rsid w:val="00F4054A"/>
    <w:rsid w:val="00F618BE"/>
    <w:rsid w:val="00F627E9"/>
    <w:rsid w:val="00F75295"/>
    <w:rsid w:val="00F94E64"/>
    <w:rsid w:val="00FB566E"/>
    <w:rsid w:val="00FC3D46"/>
    <w:rsid w:val="00FE1683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541A7"/>
  <w15:docId w15:val="{84DEC412-9138-4A0A-A4E7-BD6A116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굴림" w:hAnsi="Arial" w:cs="Arial"/>
        <w:kern w:val="2"/>
        <w:sz w:val="36"/>
        <w:szCs w:val="16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93F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1"/>
    <w:qFormat/>
    <w:rsid w:val="00DF5D00"/>
    <w:pPr>
      <w:wordWrap/>
      <w:autoSpaceDE/>
      <w:autoSpaceDN/>
      <w:spacing w:before="59"/>
      <w:ind w:left="403" w:hanging="283"/>
      <w:jc w:val="left"/>
      <w:outlineLvl w:val="0"/>
    </w:pPr>
    <w:rPr>
      <w:rFonts w:eastAsia="Arial" w:cstheme="minorBidi"/>
      <w:b/>
      <w:bCs/>
      <w:kern w:val="0"/>
      <w:sz w:val="12"/>
      <w:szCs w:val="1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3F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33FC9"/>
  </w:style>
  <w:style w:type="paragraph" w:styleId="a5">
    <w:name w:val="footer"/>
    <w:basedOn w:val="a"/>
    <w:link w:val="Char0"/>
    <w:uiPriority w:val="99"/>
    <w:unhideWhenUsed/>
    <w:rsid w:val="00433F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33FC9"/>
  </w:style>
  <w:style w:type="paragraph" w:styleId="a6">
    <w:name w:val="Balloon Text"/>
    <w:basedOn w:val="a"/>
    <w:link w:val="Char1"/>
    <w:uiPriority w:val="99"/>
    <w:semiHidden/>
    <w:unhideWhenUsed/>
    <w:rsid w:val="00BF2EC0"/>
    <w:rPr>
      <w:rFonts w:asciiTheme="majorHAnsi" w:eastAsiaTheme="majorEastAsia" w:hAnsiTheme="majorHAnsi" w:cstheme="majorBidi"/>
      <w:sz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BF2EC0"/>
    <w:rPr>
      <w:rFonts w:asciiTheme="majorHAnsi" w:eastAsiaTheme="majorEastAsia" w:hAnsiTheme="majorHAnsi" w:cstheme="majorBidi"/>
      <w:sz w:val="16"/>
    </w:rPr>
  </w:style>
  <w:style w:type="character" w:customStyle="1" w:styleId="1Char">
    <w:name w:val="제목 1 Char"/>
    <w:basedOn w:val="a0"/>
    <w:link w:val="1"/>
    <w:uiPriority w:val="1"/>
    <w:rsid w:val="00DF5D00"/>
    <w:rPr>
      <w:rFonts w:eastAsia="Arial" w:cstheme="minorBidi"/>
      <w:b/>
      <w:bCs/>
      <w:kern w:val="0"/>
      <w:sz w:val="12"/>
      <w:szCs w:val="12"/>
      <w:lang w:eastAsia="en-US"/>
    </w:rPr>
  </w:style>
  <w:style w:type="paragraph" w:styleId="a7">
    <w:name w:val="Body Text"/>
    <w:basedOn w:val="a"/>
    <w:link w:val="Char2"/>
    <w:uiPriority w:val="1"/>
    <w:qFormat/>
    <w:rsid w:val="00DF5D00"/>
    <w:pPr>
      <w:wordWrap/>
      <w:autoSpaceDE/>
      <w:autoSpaceDN/>
      <w:spacing w:before="1"/>
      <w:ind w:left="403" w:hanging="283"/>
      <w:jc w:val="left"/>
    </w:pPr>
    <w:rPr>
      <w:rFonts w:eastAsia="Arial" w:cstheme="minorBidi"/>
      <w:kern w:val="0"/>
      <w:sz w:val="12"/>
      <w:szCs w:val="12"/>
      <w:lang w:eastAsia="en-US"/>
    </w:rPr>
  </w:style>
  <w:style w:type="character" w:customStyle="1" w:styleId="Char2">
    <w:name w:val="본문 Char"/>
    <w:basedOn w:val="a0"/>
    <w:link w:val="a7"/>
    <w:uiPriority w:val="1"/>
    <w:rsid w:val="00DF5D00"/>
    <w:rPr>
      <w:rFonts w:eastAsia="Arial" w:cstheme="minorBidi"/>
      <w:kern w:val="0"/>
      <w:sz w:val="12"/>
      <w:szCs w:val="12"/>
      <w:lang w:eastAsia="en-US"/>
    </w:rPr>
  </w:style>
  <w:style w:type="paragraph" w:styleId="a8">
    <w:name w:val="List Paragraph"/>
    <w:basedOn w:val="a"/>
    <w:uiPriority w:val="1"/>
    <w:qFormat/>
    <w:rsid w:val="00DF5D00"/>
    <w:pPr>
      <w:wordWrap/>
      <w:autoSpaceDE/>
      <w:autoSpaceDN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F5D00"/>
    <w:pPr>
      <w:wordWrap/>
      <w:autoSpaceDE/>
      <w:autoSpaceDN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3">
    <w:name w:val="Body Text Indent 3"/>
    <w:basedOn w:val="a"/>
    <w:link w:val="3Char"/>
    <w:uiPriority w:val="99"/>
    <w:semiHidden/>
    <w:unhideWhenUsed/>
    <w:rsid w:val="00184DBF"/>
    <w:pPr>
      <w:spacing w:after="120"/>
      <w:ind w:left="360"/>
    </w:pPr>
    <w:rPr>
      <w:sz w:val="16"/>
    </w:rPr>
  </w:style>
  <w:style w:type="character" w:customStyle="1" w:styleId="3Char">
    <w:name w:val="본문 들여쓰기 3 Char"/>
    <w:basedOn w:val="a0"/>
    <w:link w:val="3"/>
    <w:uiPriority w:val="99"/>
    <w:semiHidden/>
    <w:rsid w:val="00184DBF"/>
    <w:rPr>
      <w:sz w:val="16"/>
    </w:rPr>
  </w:style>
  <w:style w:type="paragraph" w:styleId="a9">
    <w:name w:val="No Spacing"/>
    <w:uiPriority w:val="1"/>
    <w:qFormat/>
    <w:rsid w:val="00184DBF"/>
    <w:rPr>
      <w:rFonts w:ascii="Calibri" w:eastAsiaTheme="minorEastAsia" w:hAnsi="Calibri" w:cstheme="minorBidi"/>
      <w:kern w:val="0"/>
      <w:sz w:val="22"/>
      <w:szCs w:val="22"/>
      <w:lang w:val="en-GB" w:eastAsia="en-US"/>
    </w:rPr>
  </w:style>
  <w:style w:type="paragraph" w:customStyle="1" w:styleId="FooterSpacer">
    <w:name w:val="FooterSpacer"/>
    <w:basedOn w:val="a5"/>
    <w:rsid w:val="00184DBF"/>
    <w:pPr>
      <w:widowControl/>
      <w:tabs>
        <w:tab w:val="clear" w:pos="4513"/>
        <w:tab w:val="center" w:pos="4820"/>
      </w:tabs>
      <w:wordWrap/>
      <w:autoSpaceDE/>
      <w:autoSpaceDN/>
      <w:snapToGrid/>
      <w:spacing w:before="960"/>
      <w:jc w:val="left"/>
    </w:pPr>
    <w:rPr>
      <w:rFonts w:ascii="Calibri" w:eastAsiaTheme="minorEastAsia" w:hAnsi="Calibri" w:cstheme="minorBidi"/>
      <w:kern w:val="0"/>
      <w:sz w:val="20"/>
      <w:szCs w:val="22"/>
      <w:lang w:val="en-GB" w:eastAsia="en-US"/>
    </w:rPr>
  </w:style>
  <w:style w:type="paragraph" w:customStyle="1" w:styleId="AOHead1">
    <w:name w:val="AOHead1"/>
    <w:basedOn w:val="a"/>
    <w:next w:val="AOHead2"/>
    <w:rsid w:val="00184DBF"/>
    <w:pPr>
      <w:keepNext/>
      <w:widowControl/>
      <w:numPr>
        <w:numId w:val="43"/>
      </w:numPr>
      <w:wordWrap/>
      <w:autoSpaceDE/>
      <w:autoSpaceDN/>
      <w:spacing w:before="240" w:line="260" w:lineRule="atLeast"/>
      <w:outlineLvl w:val="0"/>
    </w:pPr>
    <w:rPr>
      <w:rFonts w:ascii="Times New Roman" w:eastAsia="Times New Roman" w:hAnsi="Times New Roman" w:cs="Times New Roman"/>
      <w:b/>
      <w:caps/>
      <w:kern w:val="28"/>
      <w:sz w:val="22"/>
      <w:szCs w:val="20"/>
      <w:lang w:val="en-GB" w:eastAsia="zh-CN"/>
    </w:rPr>
  </w:style>
  <w:style w:type="paragraph" w:customStyle="1" w:styleId="AOHead2">
    <w:name w:val="AOHead2"/>
    <w:basedOn w:val="a"/>
    <w:next w:val="a"/>
    <w:rsid w:val="00184DBF"/>
    <w:pPr>
      <w:keepNext/>
      <w:widowControl/>
      <w:numPr>
        <w:ilvl w:val="1"/>
        <w:numId w:val="43"/>
      </w:numPr>
      <w:tabs>
        <w:tab w:val="clear" w:pos="1170"/>
        <w:tab w:val="num" w:pos="720"/>
      </w:tabs>
      <w:wordWrap/>
      <w:autoSpaceDE/>
      <w:autoSpaceDN/>
      <w:spacing w:before="240" w:line="260" w:lineRule="atLeast"/>
      <w:ind w:left="720"/>
      <w:outlineLvl w:val="1"/>
    </w:pPr>
    <w:rPr>
      <w:rFonts w:ascii="Times New Roman" w:eastAsia="Times New Roman" w:hAnsi="Times New Roman" w:cs="Times New Roman"/>
      <w:b/>
      <w:kern w:val="0"/>
      <w:sz w:val="22"/>
      <w:szCs w:val="20"/>
      <w:lang w:val="en-GB" w:eastAsia="zh-CN"/>
    </w:rPr>
  </w:style>
  <w:style w:type="paragraph" w:customStyle="1" w:styleId="AOHead3">
    <w:name w:val="AOHead3"/>
    <w:basedOn w:val="a"/>
    <w:next w:val="a"/>
    <w:rsid w:val="00184DBF"/>
    <w:pPr>
      <w:widowControl/>
      <w:numPr>
        <w:ilvl w:val="2"/>
        <w:numId w:val="43"/>
      </w:numPr>
      <w:wordWrap/>
      <w:autoSpaceDE/>
      <w:autoSpaceDN/>
      <w:spacing w:before="240" w:line="260" w:lineRule="atLeast"/>
      <w:outlineLvl w:val="2"/>
    </w:pPr>
    <w:rPr>
      <w:rFonts w:ascii="Times New Roman" w:eastAsia="Times New Roman" w:hAnsi="Times New Roman" w:cs="Times New Roman"/>
      <w:kern w:val="0"/>
      <w:sz w:val="22"/>
      <w:szCs w:val="20"/>
      <w:lang w:val="en-GB" w:eastAsia="zh-CN"/>
    </w:rPr>
  </w:style>
  <w:style w:type="paragraph" w:customStyle="1" w:styleId="AOHead4">
    <w:name w:val="AOHead4"/>
    <w:basedOn w:val="a"/>
    <w:next w:val="a"/>
    <w:rsid w:val="00184DBF"/>
    <w:pPr>
      <w:widowControl/>
      <w:numPr>
        <w:ilvl w:val="3"/>
        <w:numId w:val="43"/>
      </w:numPr>
      <w:wordWrap/>
      <w:autoSpaceDE/>
      <w:autoSpaceDN/>
      <w:spacing w:before="240" w:line="260" w:lineRule="atLeast"/>
      <w:outlineLvl w:val="3"/>
    </w:pPr>
    <w:rPr>
      <w:rFonts w:ascii="Times New Roman" w:eastAsia="Times New Roman" w:hAnsi="Times New Roman" w:cs="Times New Roman"/>
      <w:kern w:val="0"/>
      <w:sz w:val="22"/>
      <w:szCs w:val="20"/>
      <w:lang w:val="en-GB" w:eastAsia="zh-CN"/>
    </w:rPr>
  </w:style>
  <w:style w:type="paragraph" w:customStyle="1" w:styleId="AOHead5">
    <w:name w:val="AOHead5"/>
    <w:basedOn w:val="a"/>
    <w:next w:val="a"/>
    <w:rsid w:val="00184DBF"/>
    <w:pPr>
      <w:widowControl/>
      <w:numPr>
        <w:ilvl w:val="4"/>
        <w:numId w:val="43"/>
      </w:numPr>
      <w:wordWrap/>
      <w:autoSpaceDE/>
      <w:autoSpaceDN/>
      <w:spacing w:before="240" w:line="260" w:lineRule="atLeast"/>
      <w:outlineLvl w:val="4"/>
    </w:pPr>
    <w:rPr>
      <w:rFonts w:ascii="Times New Roman" w:eastAsia="Times New Roman" w:hAnsi="Times New Roman" w:cs="Times New Roman"/>
      <w:kern w:val="0"/>
      <w:sz w:val="22"/>
      <w:szCs w:val="20"/>
      <w:lang w:val="en-GB" w:eastAsia="zh-CN"/>
    </w:rPr>
  </w:style>
  <w:style w:type="paragraph" w:customStyle="1" w:styleId="AOHead6">
    <w:name w:val="AOHead6"/>
    <w:basedOn w:val="a"/>
    <w:next w:val="a"/>
    <w:rsid w:val="00184DBF"/>
    <w:pPr>
      <w:widowControl/>
      <w:numPr>
        <w:ilvl w:val="5"/>
        <w:numId w:val="43"/>
      </w:numPr>
      <w:wordWrap/>
      <w:autoSpaceDE/>
      <w:autoSpaceDN/>
      <w:spacing w:before="240" w:line="260" w:lineRule="atLeast"/>
      <w:outlineLvl w:val="5"/>
    </w:pPr>
    <w:rPr>
      <w:rFonts w:ascii="Times New Roman" w:eastAsia="Times New Roman" w:hAnsi="Times New Roman" w:cs="Times New Roman"/>
      <w:kern w:val="0"/>
      <w:sz w:val="22"/>
      <w:szCs w:val="20"/>
      <w:lang w:val="en-GB" w:eastAsia="zh-CN"/>
    </w:rPr>
  </w:style>
  <w:style w:type="paragraph" w:customStyle="1" w:styleId="AOAltHead1">
    <w:name w:val="AOAltHead1"/>
    <w:basedOn w:val="AOHead1"/>
    <w:next w:val="AOAltHead2"/>
    <w:rsid w:val="00184DBF"/>
    <w:pPr>
      <w:keepNext w:val="0"/>
    </w:pPr>
    <w:rPr>
      <w:b w:val="0"/>
      <w:caps w:val="0"/>
    </w:rPr>
  </w:style>
  <w:style w:type="paragraph" w:customStyle="1" w:styleId="AOAltHead2">
    <w:name w:val="AOAltHead2"/>
    <w:basedOn w:val="AOHead2"/>
    <w:next w:val="a"/>
    <w:rsid w:val="00184DBF"/>
    <w:pPr>
      <w:keepNext w:val="0"/>
    </w:pPr>
    <w:rPr>
      <w:b w:val="0"/>
    </w:rPr>
  </w:style>
  <w:style w:type="paragraph" w:customStyle="1" w:styleId="AOAltHead3">
    <w:name w:val="AOAltHead3"/>
    <w:basedOn w:val="AOHead3"/>
    <w:next w:val="a"/>
    <w:rsid w:val="00184DBF"/>
  </w:style>
  <w:style w:type="paragraph" w:styleId="aa">
    <w:name w:val="Revision"/>
    <w:hidden/>
    <w:uiPriority w:val="99"/>
    <w:semiHidden/>
    <w:rsid w:val="0029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B485-9C9F-4595-A82E-B1C7F9A9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2970</Words>
  <Characters>16935</Characters>
  <Application>Microsoft Office Word</Application>
  <DocSecurity>0</DocSecurity>
  <Lines>141</Lines>
  <Paragraphs>39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annie.jo</dc:creator>
  <cp:lastModifiedBy>Frank Jung  Intertek</cp:lastModifiedBy>
  <cp:revision>13</cp:revision>
  <cp:lastPrinted>2024-02-28T04:29:00Z</cp:lastPrinted>
  <dcterms:created xsi:type="dcterms:W3CDTF">2022-12-28T02:34:00Z</dcterms:created>
  <dcterms:modified xsi:type="dcterms:W3CDTF">2025-01-09T02:47:00Z</dcterms:modified>
</cp:coreProperties>
</file>